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DF" w:rsidRDefault="008E30B7">
      <w:pPr>
        <w:pStyle w:val="CuerpoA"/>
        <w:jc w:val="center"/>
        <w:rPr>
          <w:rStyle w:val="NingunoA"/>
          <w:rFonts w:ascii="Arial" w:hAnsi="Arial"/>
          <w:b/>
          <w:bCs/>
          <w:sz w:val="24"/>
          <w:szCs w:val="24"/>
        </w:rPr>
      </w:pPr>
      <w:bookmarkStart w:id="0" w:name="_GoBack"/>
      <w:bookmarkEnd w:id="0"/>
      <w:r>
        <w:rPr>
          <w:noProof/>
          <w:lang w:val="en-US" w:eastAsia="en-US"/>
        </w:rPr>
        <w:drawing>
          <wp:anchor distT="57150" distB="57150" distL="57150" distR="57150" simplePos="0" relativeHeight="251659264" behindDoc="0" locked="0" layoutInCell="1" allowOverlap="1">
            <wp:simplePos x="0" y="0"/>
            <wp:positionH relativeFrom="page">
              <wp:posOffset>890251</wp:posOffset>
            </wp:positionH>
            <wp:positionV relativeFrom="page">
              <wp:posOffset>179783</wp:posOffset>
            </wp:positionV>
            <wp:extent cx="1809750" cy="986790"/>
            <wp:effectExtent l="0" t="0" r="0" b="0"/>
            <wp:wrapSquare wrapText="bothSides" distT="57150" distB="57150" distL="57150" distR="57150"/>
            <wp:docPr id="1073741825" name="officeArt object" descr="Resultado de imagen para colegio de optometristas logo"/>
            <wp:cNvGraphicFramePr/>
            <a:graphic xmlns:a="http://schemas.openxmlformats.org/drawingml/2006/main">
              <a:graphicData uri="http://schemas.openxmlformats.org/drawingml/2006/picture">
                <pic:pic xmlns:pic="http://schemas.openxmlformats.org/drawingml/2006/picture">
                  <pic:nvPicPr>
                    <pic:cNvPr id="1073741825" name="image1.jpeg" descr="Resultado de imagen para colegio de optometristas logo"/>
                    <pic:cNvPicPr>
                      <a:picLocks noChangeAspect="1"/>
                    </pic:cNvPicPr>
                  </pic:nvPicPr>
                  <pic:blipFill>
                    <a:blip r:embed="rId9">
                      <a:extLst/>
                    </a:blip>
                    <a:stretch>
                      <a:fillRect/>
                    </a:stretch>
                  </pic:blipFill>
                  <pic:spPr>
                    <a:xfrm>
                      <a:off x="0" y="0"/>
                      <a:ext cx="1809750" cy="986790"/>
                    </a:xfrm>
                    <a:prstGeom prst="rect">
                      <a:avLst/>
                    </a:prstGeom>
                    <a:ln w="12700" cap="flat">
                      <a:noFill/>
                      <a:miter lim="400000"/>
                    </a:ln>
                    <a:effectLst/>
                  </pic:spPr>
                </pic:pic>
              </a:graphicData>
            </a:graphic>
          </wp:anchor>
        </w:drawing>
      </w:r>
    </w:p>
    <w:p w:rsidR="00B362DF" w:rsidRDefault="00B362DF">
      <w:pPr>
        <w:pStyle w:val="CuerpoA"/>
        <w:spacing w:after="0" w:line="360" w:lineRule="auto"/>
        <w:jc w:val="both"/>
        <w:rPr>
          <w:rFonts w:ascii="Arial" w:hAnsi="Arial"/>
          <w:b/>
          <w:bCs/>
          <w:sz w:val="24"/>
          <w:szCs w:val="24"/>
        </w:rPr>
      </w:pPr>
    </w:p>
    <w:p w:rsidR="00B362DF" w:rsidRDefault="008E30B7">
      <w:pPr>
        <w:pStyle w:val="Subttulo"/>
      </w:pPr>
      <w:r>
        <w:t xml:space="preserve">       Cuestionario para los miembros activos.</w:t>
      </w:r>
    </w:p>
    <w:p w:rsidR="00B362DF" w:rsidRDefault="00B362DF">
      <w:pPr>
        <w:pStyle w:val="Subttulo"/>
      </w:pPr>
    </w:p>
    <w:p w:rsidR="00B362DF" w:rsidRDefault="008E30B7" w:rsidP="0088059A">
      <w:pPr>
        <w:pStyle w:val="CuerpoA"/>
        <w:spacing w:after="0" w:line="360" w:lineRule="auto"/>
        <w:ind w:right="-518"/>
        <w:jc w:val="both"/>
        <w:rPr>
          <w:rStyle w:val="NingunoA"/>
          <w:rFonts w:ascii="Arial" w:eastAsia="Arial" w:hAnsi="Arial" w:cs="Arial"/>
          <w:sz w:val="24"/>
          <w:szCs w:val="24"/>
        </w:rPr>
      </w:pPr>
      <w:r>
        <w:rPr>
          <w:rStyle w:val="NingunoA"/>
          <w:rFonts w:ascii="Arial" w:hAnsi="Arial"/>
          <w:sz w:val="24"/>
          <w:szCs w:val="24"/>
          <w:lang w:val="pt-PT"/>
        </w:rPr>
        <w:t>Estimado c</w:t>
      </w:r>
      <w:r>
        <w:rPr>
          <w:rStyle w:val="NingunoA"/>
          <w:rFonts w:ascii="Arial" w:hAnsi="Arial"/>
          <w:sz w:val="24"/>
          <w:szCs w:val="24"/>
        </w:rPr>
        <w:t xml:space="preserve">olega; </w:t>
      </w:r>
    </w:p>
    <w:p w:rsidR="00B362DF" w:rsidRDefault="00B362DF" w:rsidP="0088059A">
      <w:pPr>
        <w:pStyle w:val="CuerpoA"/>
        <w:spacing w:after="0" w:line="360" w:lineRule="auto"/>
        <w:ind w:right="-518"/>
        <w:jc w:val="both"/>
        <w:rPr>
          <w:rFonts w:ascii="Arial" w:eastAsia="Arial" w:hAnsi="Arial" w:cs="Arial"/>
          <w:sz w:val="24"/>
          <w:szCs w:val="24"/>
        </w:rPr>
      </w:pPr>
    </w:p>
    <w:p w:rsidR="00B362DF" w:rsidRPr="0088059A" w:rsidRDefault="008E30B7" w:rsidP="0088059A">
      <w:pPr>
        <w:pStyle w:val="CuerpoA"/>
        <w:spacing w:after="0" w:line="360" w:lineRule="auto"/>
        <w:ind w:right="-518"/>
        <w:jc w:val="both"/>
        <w:rPr>
          <w:rStyle w:val="NingunoA"/>
          <w:rFonts w:ascii="Arial" w:hAnsi="Arial"/>
        </w:rPr>
      </w:pPr>
      <w:r>
        <w:rPr>
          <w:rStyle w:val="NingunoA"/>
          <w:rFonts w:ascii="Arial" w:hAnsi="Arial"/>
          <w:sz w:val="24"/>
          <w:szCs w:val="24"/>
        </w:rPr>
        <w:t xml:space="preserve">El presente cuestionario es </w:t>
      </w:r>
      <w:r w:rsidRPr="0088059A">
        <w:rPr>
          <w:rStyle w:val="NingunoA"/>
          <w:rFonts w:ascii="Arial" w:hAnsi="Arial"/>
        </w:rPr>
        <w:t>parte de un diagnóstico que tiene como objetivo “</w:t>
      </w:r>
      <w:r>
        <w:rPr>
          <w:rStyle w:val="NingunoA"/>
          <w:rFonts w:ascii="Arial" w:hAnsi="Arial"/>
        </w:rPr>
        <w:t xml:space="preserve">Formular un Programa de </w:t>
      </w:r>
      <w:r w:rsidR="0088059A">
        <w:rPr>
          <w:rStyle w:val="NingunoA"/>
          <w:rFonts w:ascii="Arial" w:hAnsi="Arial"/>
        </w:rPr>
        <w:t>A</w:t>
      </w:r>
      <w:r w:rsidR="0088059A" w:rsidRPr="0088059A">
        <w:rPr>
          <w:rStyle w:val="NingunoA"/>
          <w:rFonts w:ascii="Arial" w:hAnsi="Arial"/>
        </w:rPr>
        <w:t xml:space="preserve">ctualización, </w:t>
      </w:r>
      <w:r>
        <w:rPr>
          <w:rStyle w:val="NingunoA"/>
          <w:rFonts w:ascii="Arial" w:hAnsi="Arial"/>
        </w:rPr>
        <w:t xml:space="preserve">Capacitación y Formación Continua, para los y las profesionales del Colegio de optometristas, con el fin de que desarrollen capacidad para la ejecución eficiente de sus responsabilidades”.  </w:t>
      </w:r>
    </w:p>
    <w:p w:rsidR="00B362DF" w:rsidRDefault="008E30B7" w:rsidP="0088059A">
      <w:pPr>
        <w:pStyle w:val="CuerpoA"/>
        <w:spacing w:after="0" w:line="360" w:lineRule="auto"/>
        <w:ind w:right="-518"/>
        <w:jc w:val="both"/>
        <w:rPr>
          <w:rStyle w:val="NingunoA"/>
          <w:rFonts w:ascii="Arial" w:eastAsia="Arial" w:hAnsi="Arial" w:cs="Arial"/>
          <w:sz w:val="24"/>
          <w:szCs w:val="24"/>
        </w:rPr>
      </w:pPr>
      <w:r>
        <w:rPr>
          <w:rStyle w:val="NingunoA"/>
          <w:rFonts w:ascii="Arial" w:hAnsi="Arial"/>
        </w:rPr>
        <w:t xml:space="preserve">La </w:t>
      </w:r>
      <w:r w:rsidRPr="0088059A">
        <w:rPr>
          <w:rStyle w:val="NingunoA"/>
          <w:rFonts w:ascii="Arial" w:hAnsi="Arial"/>
        </w:rPr>
        <w:t>Asamblea Genera</w:t>
      </w:r>
      <w:r>
        <w:rPr>
          <w:rStyle w:val="NingunoA"/>
          <w:rFonts w:ascii="Arial" w:hAnsi="Arial"/>
        </w:rPr>
        <w:t>l</w:t>
      </w:r>
      <w:r w:rsidR="0088059A">
        <w:rPr>
          <w:rStyle w:val="NingunoA"/>
          <w:rFonts w:ascii="Arial" w:hAnsi="Arial"/>
        </w:rPr>
        <w:t xml:space="preserve"> </w:t>
      </w:r>
      <w:r>
        <w:rPr>
          <w:rStyle w:val="NingunoA"/>
          <w:rFonts w:ascii="Arial" w:hAnsi="Arial"/>
        </w:rPr>
        <w:t xml:space="preserve">ha responsabilizado al Consejo Académico Permanente (CAP) para que ejecute este Programa, de tal manera que juntos materialicemos la Misión y Visión. Por lo tanto, le invitamos a llenar el siguiente instrumento. Ahora bien, es posible que usted haya contestado algunas de las preguntas, pero por razones de presupuesto, decidimos posponer el Programa de Capacitación. Sin embargo, el interés del CAP es iniciar con las capacitaciones en julio del </w:t>
      </w:r>
      <w:r w:rsidR="005E0B6A">
        <w:rPr>
          <w:rStyle w:val="NingunoA"/>
          <w:rFonts w:ascii="Arial" w:hAnsi="Arial"/>
        </w:rPr>
        <w:t>2019</w:t>
      </w:r>
      <w:r>
        <w:rPr>
          <w:rStyle w:val="NingunoA"/>
          <w:rFonts w:ascii="Arial" w:hAnsi="Arial"/>
        </w:rPr>
        <w:t>, de tal manera que con al menos tres cursos de capacitación</w:t>
      </w:r>
      <w:r w:rsidR="005E0B6A">
        <w:rPr>
          <w:rStyle w:val="NingunoA"/>
          <w:rFonts w:ascii="Arial" w:hAnsi="Arial"/>
        </w:rPr>
        <w:t xml:space="preserve"> que usted logre, con una nota mínima de 70 0 más, </w:t>
      </w:r>
      <w:r>
        <w:rPr>
          <w:rStyle w:val="NingunoA"/>
          <w:rFonts w:ascii="Arial" w:hAnsi="Arial"/>
        </w:rPr>
        <w:t xml:space="preserve">el colegio </w:t>
      </w:r>
      <w:r w:rsidR="005E0B6A">
        <w:rPr>
          <w:rStyle w:val="NingunoA"/>
          <w:rFonts w:ascii="Arial" w:hAnsi="Arial"/>
        </w:rPr>
        <w:t>le brindará</w:t>
      </w:r>
      <w:r>
        <w:rPr>
          <w:rStyle w:val="NingunoA"/>
          <w:rFonts w:ascii="Arial" w:hAnsi="Arial"/>
        </w:rPr>
        <w:t xml:space="preserve"> una certificación.        </w:t>
      </w:r>
    </w:p>
    <w:p w:rsidR="00B362DF" w:rsidRDefault="00B362DF">
      <w:pPr>
        <w:pStyle w:val="CuerpoA"/>
        <w:spacing w:after="0" w:line="360" w:lineRule="auto"/>
        <w:jc w:val="both"/>
        <w:rPr>
          <w:rFonts w:ascii="Arial" w:eastAsia="Arial" w:hAnsi="Arial" w:cs="Arial"/>
          <w:sz w:val="24"/>
          <w:szCs w:val="24"/>
        </w:rPr>
      </w:pPr>
    </w:p>
    <w:p w:rsidR="00B362DF" w:rsidRDefault="008E30B7">
      <w:pPr>
        <w:pStyle w:val="CuerpoA"/>
        <w:jc w:val="both"/>
        <w:rPr>
          <w:rStyle w:val="NingunoA"/>
          <w:rFonts w:ascii="Arial" w:eastAsia="Arial" w:hAnsi="Arial" w:cs="Arial"/>
          <w:b/>
          <w:bCs/>
          <w:sz w:val="24"/>
          <w:szCs w:val="24"/>
          <w:lang w:val="de-DE"/>
        </w:rPr>
      </w:pPr>
      <w:r>
        <w:rPr>
          <w:rStyle w:val="NingunoA"/>
          <w:rFonts w:ascii="Arial" w:hAnsi="Arial"/>
          <w:b/>
          <w:bCs/>
          <w:sz w:val="24"/>
          <w:szCs w:val="24"/>
          <w:lang w:val="de-DE"/>
        </w:rPr>
        <w:t>I PARTE: INFORMACIÓN PERSONAL</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1. Género</w:t>
      </w:r>
    </w:p>
    <w:p w:rsidR="00B362DF" w:rsidRDefault="008E30B7">
      <w:pPr>
        <w:pStyle w:val="CuerpoA"/>
        <w:spacing w:after="0" w:line="240" w:lineRule="auto"/>
        <w:jc w:val="both"/>
        <w:rPr>
          <w:rStyle w:val="NingunoA"/>
          <w:rFonts w:ascii="Arial" w:eastAsia="Arial" w:hAnsi="Arial" w:cs="Arial"/>
          <w:sz w:val="24"/>
          <w:szCs w:val="24"/>
          <w:lang w:val="de-DE"/>
        </w:rPr>
      </w:pPr>
      <w:r>
        <w:rPr>
          <w:rStyle w:val="NingunoA"/>
          <w:rFonts w:ascii="Arial" w:hAnsi="Arial"/>
          <w:sz w:val="24"/>
          <w:szCs w:val="24"/>
          <w:lang w:val="de-DE"/>
        </w:rPr>
        <w:t>1. (     ) Femenino</w:t>
      </w:r>
    </w:p>
    <w:p w:rsidR="00B362DF" w:rsidRDefault="008E30B7">
      <w:pPr>
        <w:pStyle w:val="CuerpoA"/>
        <w:spacing w:after="0" w:line="240" w:lineRule="auto"/>
        <w:jc w:val="both"/>
        <w:rPr>
          <w:rStyle w:val="NingunoA"/>
          <w:rFonts w:ascii="Arial" w:eastAsia="Arial" w:hAnsi="Arial" w:cs="Arial"/>
          <w:sz w:val="24"/>
          <w:szCs w:val="24"/>
          <w:lang w:val="de-DE"/>
        </w:rPr>
      </w:pPr>
      <w:r>
        <w:rPr>
          <w:rStyle w:val="NingunoA"/>
          <w:rFonts w:ascii="Arial" w:hAnsi="Arial"/>
          <w:sz w:val="24"/>
          <w:szCs w:val="24"/>
          <w:lang w:val="de-DE"/>
        </w:rPr>
        <w:t>2. (     ) Masculino</w:t>
      </w:r>
    </w:p>
    <w:p w:rsidR="00B362DF" w:rsidRDefault="00B362DF">
      <w:pPr>
        <w:pStyle w:val="CuerpoA"/>
        <w:spacing w:after="0" w:line="240" w:lineRule="auto"/>
        <w:jc w:val="both"/>
        <w:rPr>
          <w:rFonts w:ascii="Arial" w:eastAsia="Arial" w:hAnsi="Arial" w:cs="Arial"/>
          <w:sz w:val="24"/>
          <w:szCs w:val="24"/>
        </w:rPr>
      </w:pP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2. Dirección habitacional.</w:t>
      </w:r>
    </w:p>
    <w:p w:rsidR="00B362DF" w:rsidRDefault="00B362DF">
      <w:pPr>
        <w:pStyle w:val="CuerpoA"/>
        <w:spacing w:after="0" w:line="240" w:lineRule="auto"/>
        <w:jc w:val="both"/>
        <w:rPr>
          <w:rStyle w:val="NingunoA"/>
          <w:rFonts w:ascii="Arial" w:eastAsia="Arial" w:hAnsi="Arial" w:cs="Arial"/>
          <w:sz w:val="24"/>
          <w:szCs w:val="24"/>
        </w:rPr>
      </w:pPr>
    </w:p>
    <w:tbl>
      <w:tblPr>
        <w:tblStyle w:val="TableNormal"/>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2424"/>
        <w:gridCol w:w="2424"/>
        <w:gridCol w:w="2423"/>
        <w:gridCol w:w="2426"/>
      </w:tblGrid>
      <w:tr w:rsidR="00B362DF" w:rsidTr="00011426">
        <w:trPr>
          <w:trHeight w:val="282"/>
        </w:trPr>
        <w:tc>
          <w:tcPr>
            <w:tcW w:w="2424" w:type="dxa"/>
            <w:shd w:val="clear" w:color="auto" w:fill="auto"/>
            <w:tcMar>
              <w:top w:w="80" w:type="dxa"/>
              <w:left w:w="80" w:type="dxa"/>
              <w:bottom w:w="80" w:type="dxa"/>
              <w:right w:w="80" w:type="dxa"/>
            </w:tcMar>
          </w:tcPr>
          <w:p w:rsidR="00B362DF" w:rsidRDefault="008E30B7">
            <w:pPr>
              <w:pStyle w:val="CuerpoA"/>
              <w:spacing w:after="0" w:line="240" w:lineRule="auto"/>
              <w:jc w:val="center"/>
            </w:pPr>
            <w:r>
              <w:rPr>
                <w:rStyle w:val="NingunoA"/>
                <w:rFonts w:ascii="Arial" w:hAnsi="Arial"/>
                <w:sz w:val="24"/>
                <w:szCs w:val="24"/>
              </w:rPr>
              <w:t>Provincia</w:t>
            </w:r>
          </w:p>
        </w:tc>
        <w:tc>
          <w:tcPr>
            <w:tcW w:w="2424" w:type="dxa"/>
            <w:shd w:val="clear" w:color="auto" w:fill="auto"/>
            <w:tcMar>
              <w:top w:w="80" w:type="dxa"/>
              <w:left w:w="80" w:type="dxa"/>
              <w:bottom w:w="80" w:type="dxa"/>
              <w:right w:w="80" w:type="dxa"/>
            </w:tcMar>
          </w:tcPr>
          <w:p w:rsidR="00B362DF" w:rsidRDefault="008E30B7">
            <w:pPr>
              <w:pStyle w:val="CuerpoA"/>
              <w:spacing w:after="0" w:line="240" w:lineRule="auto"/>
              <w:jc w:val="center"/>
            </w:pPr>
            <w:r>
              <w:rPr>
                <w:rStyle w:val="NingunoA"/>
                <w:rFonts w:ascii="Arial" w:hAnsi="Arial"/>
                <w:sz w:val="24"/>
                <w:szCs w:val="24"/>
              </w:rPr>
              <w:t>Cantón</w:t>
            </w:r>
          </w:p>
        </w:tc>
        <w:tc>
          <w:tcPr>
            <w:tcW w:w="2423" w:type="dxa"/>
            <w:shd w:val="clear" w:color="auto" w:fill="auto"/>
            <w:tcMar>
              <w:top w:w="80" w:type="dxa"/>
              <w:left w:w="80" w:type="dxa"/>
              <w:bottom w:w="80" w:type="dxa"/>
              <w:right w:w="80" w:type="dxa"/>
            </w:tcMar>
          </w:tcPr>
          <w:p w:rsidR="00B362DF" w:rsidRDefault="008E30B7">
            <w:pPr>
              <w:pStyle w:val="CuerpoA"/>
              <w:spacing w:after="0" w:line="240" w:lineRule="auto"/>
              <w:jc w:val="center"/>
            </w:pPr>
            <w:r>
              <w:rPr>
                <w:rStyle w:val="NingunoA"/>
                <w:rFonts w:ascii="Arial" w:hAnsi="Arial"/>
                <w:sz w:val="24"/>
                <w:szCs w:val="24"/>
              </w:rPr>
              <w:t>Distrito</w:t>
            </w:r>
          </w:p>
        </w:tc>
        <w:tc>
          <w:tcPr>
            <w:tcW w:w="2426" w:type="dxa"/>
            <w:shd w:val="clear" w:color="auto" w:fill="auto"/>
            <w:tcMar>
              <w:top w:w="80" w:type="dxa"/>
              <w:left w:w="80" w:type="dxa"/>
              <w:bottom w:w="80" w:type="dxa"/>
              <w:right w:w="80" w:type="dxa"/>
            </w:tcMar>
          </w:tcPr>
          <w:p w:rsidR="00B362DF" w:rsidRDefault="008E30B7">
            <w:pPr>
              <w:pStyle w:val="CuerpoA"/>
              <w:spacing w:after="0" w:line="240" w:lineRule="auto"/>
              <w:jc w:val="center"/>
            </w:pPr>
            <w:r>
              <w:rPr>
                <w:rStyle w:val="NingunoA"/>
                <w:rFonts w:ascii="Arial" w:hAnsi="Arial"/>
                <w:sz w:val="24"/>
                <w:szCs w:val="24"/>
              </w:rPr>
              <w:t>Otras señas</w:t>
            </w:r>
          </w:p>
        </w:tc>
      </w:tr>
      <w:tr w:rsidR="00B362DF" w:rsidTr="00011426">
        <w:trPr>
          <w:trHeight w:val="597"/>
        </w:trPr>
        <w:tc>
          <w:tcPr>
            <w:tcW w:w="2424" w:type="dxa"/>
            <w:shd w:val="clear" w:color="auto" w:fill="auto"/>
            <w:tcMar>
              <w:top w:w="80" w:type="dxa"/>
              <w:left w:w="80" w:type="dxa"/>
              <w:bottom w:w="80" w:type="dxa"/>
              <w:right w:w="80" w:type="dxa"/>
            </w:tcMar>
          </w:tcPr>
          <w:p w:rsidR="00B362DF" w:rsidRDefault="00B362DF">
            <w:pPr>
              <w:pStyle w:val="CuerpoA"/>
              <w:spacing w:after="0" w:line="240" w:lineRule="auto"/>
              <w:jc w:val="both"/>
              <w:rPr>
                <w:rStyle w:val="NingunoA"/>
                <w:rFonts w:ascii="Arial" w:eastAsia="Arial" w:hAnsi="Arial" w:cs="Arial"/>
                <w:sz w:val="24"/>
                <w:szCs w:val="24"/>
              </w:rPr>
            </w:pPr>
          </w:p>
          <w:p w:rsidR="00B362DF" w:rsidRDefault="00B362DF">
            <w:pPr>
              <w:pStyle w:val="CuerpoA"/>
              <w:spacing w:after="0" w:line="240" w:lineRule="auto"/>
              <w:jc w:val="both"/>
            </w:pPr>
          </w:p>
        </w:tc>
        <w:tc>
          <w:tcPr>
            <w:tcW w:w="2424" w:type="dxa"/>
            <w:shd w:val="clear" w:color="auto" w:fill="auto"/>
            <w:tcMar>
              <w:top w:w="80" w:type="dxa"/>
              <w:left w:w="80" w:type="dxa"/>
              <w:bottom w:w="80" w:type="dxa"/>
              <w:right w:w="80" w:type="dxa"/>
            </w:tcMar>
          </w:tcPr>
          <w:p w:rsidR="00B362DF" w:rsidRDefault="00B362DF"/>
        </w:tc>
        <w:tc>
          <w:tcPr>
            <w:tcW w:w="2423" w:type="dxa"/>
            <w:shd w:val="clear" w:color="auto" w:fill="auto"/>
            <w:tcMar>
              <w:top w:w="80" w:type="dxa"/>
              <w:left w:w="80" w:type="dxa"/>
              <w:bottom w:w="80" w:type="dxa"/>
              <w:right w:w="80" w:type="dxa"/>
            </w:tcMar>
          </w:tcPr>
          <w:p w:rsidR="00B362DF" w:rsidRDefault="00B362DF"/>
        </w:tc>
        <w:tc>
          <w:tcPr>
            <w:tcW w:w="2426" w:type="dxa"/>
            <w:shd w:val="clear" w:color="auto" w:fill="auto"/>
            <w:tcMar>
              <w:top w:w="80" w:type="dxa"/>
              <w:left w:w="80" w:type="dxa"/>
              <w:bottom w:w="80" w:type="dxa"/>
              <w:right w:w="80" w:type="dxa"/>
            </w:tcMar>
          </w:tcPr>
          <w:p w:rsidR="00B362DF" w:rsidRDefault="00B362DF"/>
        </w:tc>
      </w:tr>
      <w:tr w:rsidR="00471B72" w:rsidTr="00011426">
        <w:trPr>
          <w:trHeight w:val="680"/>
        </w:trPr>
        <w:tc>
          <w:tcPr>
            <w:tcW w:w="9697" w:type="dxa"/>
            <w:gridSpan w:val="4"/>
            <w:shd w:val="clear" w:color="auto" w:fill="auto"/>
            <w:tcMar>
              <w:top w:w="80" w:type="dxa"/>
              <w:left w:w="80" w:type="dxa"/>
              <w:bottom w:w="80" w:type="dxa"/>
              <w:right w:w="80" w:type="dxa"/>
            </w:tcMar>
          </w:tcPr>
          <w:p w:rsidR="00471B72" w:rsidRDefault="00471B72">
            <w:pPr>
              <w:pStyle w:val="CuerpoA"/>
              <w:spacing w:after="0" w:line="240" w:lineRule="auto"/>
              <w:jc w:val="both"/>
            </w:pPr>
            <w:r>
              <w:rPr>
                <w:rStyle w:val="NingunoA"/>
                <w:rFonts w:ascii="Arial" w:hAnsi="Arial"/>
                <w:sz w:val="24"/>
                <w:szCs w:val="24"/>
              </w:rPr>
              <w:t>3. Dirección de trabajo</w:t>
            </w:r>
          </w:p>
        </w:tc>
      </w:tr>
      <w:tr w:rsidR="00B362DF" w:rsidTr="00011426">
        <w:trPr>
          <w:trHeight w:val="282"/>
        </w:trPr>
        <w:tc>
          <w:tcPr>
            <w:tcW w:w="2424" w:type="dxa"/>
            <w:shd w:val="clear" w:color="auto" w:fill="auto"/>
            <w:tcMar>
              <w:top w:w="80" w:type="dxa"/>
              <w:left w:w="80" w:type="dxa"/>
              <w:bottom w:w="80" w:type="dxa"/>
              <w:right w:w="80" w:type="dxa"/>
            </w:tcMar>
          </w:tcPr>
          <w:p w:rsidR="00B362DF" w:rsidRDefault="008E30B7">
            <w:pPr>
              <w:pStyle w:val="CuerpoA"/>
              <w:spacing w:after="0" w:line="240" w:lineRule="auto"/>
              <w:jc w:val="both"/>
            </w:pPr>
            <w:r>
              <w:rPr>
                <w:rStyle w:val="NingunoA"/>
                <w:rFonts w:ascii="Arial" w:hAnsi="Arial"/>
                <w:sz w:val="24"/>
                <w:szCs w:val="24"/>
              </w:rPr>
              <w:t>Provincia</w:t>
            </w:r>
          </w:p>
        </w:tc>
        <w:tc>
          <w:tcPr>
            <w:tcW w:w="2424" w:type="dxa"/>
            <w:shd w:val="clear" w:color="auto" w:fill="auto"/>
            <w:tcMar>
              <w:top w:w="80" w:type="dxa"/>
              <w:left w:w="80" w:type="dxa"/>
              <w:bottom w:w="80" w:type="dxa"/>
              <w:right w:w="80" w:type="dxa"/>
            </w:tcMar>
          </w:tcPr>
          <w:p w:rsidR="00B362DF" w:rsidRDefault="008E30B7">
            <w:pPr>
              <w:pStyle w:val="CuerpoA"/>
              <w:spacing w:after="0" w:line="240" w:lineRule="auto"/>
              <w:jc w:val="both"/>
            </w:pPr>
            <w:r>
              <w:rPr>
                <w:rStyle w:val="NingunoA"/>
                <w:rFonts w:ascii="Arial" w:hAnsi="Arial"/>
                <w:sz w:val="24"/>
                <w:szCs w:val="24"/>
              </w:rPr>
              <w:t>Cantón</w:t>
            </w:r>
          </w:p>
        </w:tc>
        <w:tc>
          <w:tcPr>
            <w:tcW w:w="2423" w:type="dxa"/>
            <w:shd w:val="clear" w:color="auto" w:fill="auto"/>
            <w:tcMar>
              <w:top w:w="80" w:type="dxa"/>
              <w:left w:w="80" w:type="dxa"/>
              <w:bottom w:w="80" w:type="dxa"/>
              <w:right w:w="80" w:type="dxa"/>
            </w:tcMar>
          </w:tcPr>
          <w:p w:rsidR="00B362DF" w:rsidRDefault="008E30B7">
            <w:pPr>
              <w:pStyle w:val="CuerpoA"/>
              <w:spacing w:after="0" w:line="240" w:lineRule="auto"/>
              <w:jc w:val="both"/>
            </w:pPr>
            <w:r>
              <w:rPr>
                <w:rStyle w:val="NingunoA"/>
                <w:rFonts w:ascii="Arial" w:hAnsi="Arial"/>
                <w:sz w:val="24"/>
                <w:szCs w:val="24"/>
              </w:rPr>
              <w:t>Distrito</w:t>
            </w:r>
          </w:p>
        </w:tc>
        <w:tc>
          <w:tcPr>
            <w:tcW w:w="2426" w:type="dxa"/>
            <w:shd w:val="clear" w:color="auto" w:fill="auto"/>
            <w:tcMar>
              <w:top w:w="80" w:type="dxa"/>
              <w:left w:w="80" w:type="dxa"/>
              <w:bottom w:w="80" w:type="dxa"/>
              <w:right w:w="80" w:type="dxa"/>
            </w:tcMar>
          </w:tcPr>
          <w:p w:rsidR="00B362DF" w:rsidRDefault="008E30B7">
            <w:pPr>
              <w:pStyle w:val="CuerpoA"/>
              <w:spacing w:after="0" w:line="240" w:lineRule="auto"/>
              <w:jc w:val="center"/>
            </w:pPr>
            <w:r>
              <w:rPr>
                <w:rStyle w:val="NingunoA"/>
                <w:rFonts w:ascii="Arial" w:hAnsi="Arial"/>
                <w:sz w:val="24"/>
                <w:szCs w:val="24"/>
              </w:rPr>
              <w:t>Otras señas</w:t>
            </w:r>
          </w:p>
        </w:tc>
      </w:tr>
      <w:tr w:rsidR="00B362DF" w:rsidTr="00011426">
        <w:trPr>
          <w:trHeight w:val="842"/>
        </w:trPr>
        <w:tc>
          <w:tcPr>
            <w:tcW w:w="2424" w:type="dxa"/>
            <w:shd w:val="clear" w:color="auto" w:fill="auto"/>
            <w:tcMar>
              <w:top w:w="80" w:type="dxa"/>
              <w:left w:w="80" w:type="dxa"/>
              <w:bottom w:w="80" w:type="dxa"/>
              <w:right w:w="80" w:type="dxa"/>
            </w:tcMar>
          </w:tcPr>
          <w:p w:rsidR="00B362DF" w:rsidRDefault="00B362DF">
            <w:pPr>
              <w:pStyle w:val="CuerpoA"/>
              <w:spacing w:after="0" w:line="240" w:lineRule="auto"/>
              <w:jc w:val="both"/>
              <w:rPr>
                <w:rStyle w:val="NingunoA"/>
                <w:rFonts w:ascii="Arial" w:eastAsia="Arial" w:hAnsi="Arial" w:cs="Arial"/>
                <w:sz w:val="24"/>
                <w:szCs w:val="24"/>
              </w:rPr>
            </w:pPr>
          </w:p>
          <w:p w:rsidR="00B362DF" w:rsidRDefault="00B362DF">
            <w:pPr>
              <w:pStyle w:val="CuerpoA"/>
              <w:spacing w:after="0" w:line="240" w:lineRule="auto"/>
              <w:jc w:val="both"/>
            </w:pPr>
          </w:p>
        </w:tc>
        <w:tc>
          <w:tcPr>
            <w:tcW w:w="2424" w:type="dxa"/>
            <w:shd w:val="clear" w:color="auto" w:fill="auto"/>
            <w:tcMar>
              <w:top w:w="80" w:type="dxa"/>
              <w:left w:w="80" w:type="dxa"/>
              <w:bottom w:w="80" w:type="dxa"/>
              <w:right w:w="80" w:type="dxa"/>
            </w:tcMar>
          </w:tcPr>
          <w:p w:rsidR="00B362DF" w:rsidRDefault="00B362DF"/>
        </w:tc>
        <w:tc>
          <w:tcPr>
            <w:tcW w:w="2423" w:type="dxa"/>
            <w:shd w:val="clear" w:color="auto" w:fill="auto"/>
            <w:tcMar>
              <w:top w:w="80" w:type="dxa"/>
              <w:left w:w="80" w:type="dxa"/>
              <w:bottom w:w="80" w:type="dxa"/>
              <w:right w:w="80" w:type="dxa"/>
            </w:tcMar>
          </w:tcPr>
          <w:p w:rsidR="00B362DF" w:rsidRDefault="00B362DF"/>
        </w:tc>
        <w:tc>
          <w:tcPr>
            <w:tcW w:w="2426" w:type="dxa"/>
            <w:shd w:val="clear" w:color="auto" w:fill="auto"/>
            <w:tcMar>
              <w:top w:w="80" w:type="dxa"/>
              <w:left w:w="80" w:type="dxa"/>
              <w:bottom w:w="80" w:type="dxa"/>
              <w:right w:w="80" w:type="dxa"/>
            </w:tcMar>
          </w:tcPr>
          <w:p w:rsidR="00B362DF" w:rsidRDefault="00B362DF"/>
        </w:tc>
      </w:tr>
    </w:tbl>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lastRenderedPageBreak/>
        <w:t>4. Edad</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1. (     ) Menos de 25 años</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lang w:val="fr-FR"/>
        </w:rPr>
        <w:t>2. (</w:t>
      </w:r>
      <w:r>
        <w:rPr>
          <w:rStyle w:val="NingunoA"/>
          <w:rFonts w:ascii="Arial" w:hAnsi="Arial"/>
          <w:sz w:val="24"/>
          <w:szCs w:val="24"/>
          <w:lang w:val="fr-FR"/>
        </w:rPr>
        <w:tab/>
        <w:t>) Entre 25 y 30 a</w:t>
      </w:r>
      <w:r>
        <w:rPr>
          <w:rStyle w:val="NingunoA"/>
          <w:rFonts w:ascii="Arial" w:hAnsi="Arial"/>
          <w:sz w:val="24"/>
          <w:szCs w:val="24"/>
        </w:rPr>
        <w:t>ños</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lang w:val="fr-FR"/>
        </w:rPr>
        <w:t>3. (</w:t>
      </w:r>
      <w:r>
        <w:rPr>
          <w:rStyle w:val="NingunoA"/>
          <w:rFonts w:ascii="Arial" w:hAnsi="Arial"/>
          <w:sz w:val="24"/>
          <w:szCs w:val="24"/>
          <w:lang w:val="fr-FR"/>
        </w:rPr>
        <w:tab/>
        <w:t>) Entre 31 y 35 a</w:t>
      </w:r>
      <w:r>
        <w:rPr>
          <w:rStyle w:val="NingunoA"/>
          <w:rFonts w:ascii="Arial" w:hAnsi="Arial"/>
          <w:sz w:val="24"/>
          <w:szCs w:val="24"/>
        </w:rPr>
        <w:t>ños</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lang w:val="fr-FR"/>
        </w:rPr>
        <w:t xml:space="preserve">4. ( </w:t>
      </w:r>
      <w:r>
        <w:rPr>
          <w:rStyle w:val="NingunoA"/>
          <w:rFonts w:ascii="Arial" w:hAnsi="Arial"/>
          <w:sz w:val="24"/>
          <w:szCs w:val="24"/>
          <w:lang w:val="fr-FR"/>
        </w:rPr>
        <w:tab/>
        <w:t>) Entre 36 y 40 a</w:t>
      </w:r>
      <w:r>
        <w:rPr>
          <w:rStyle w:val="NingunoA"/>
          <w:rFonts w:ascii="Arial" w:hAnsi="Arial"/>
          <w:sz w:val="24"/>
          <w:szCs w:val="24"/>
        </w:rPr>
        <w:t>ños</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lang w:val="fr-FR"/>
        </w:rPr>
        <w:t>5. (</w:t>
      </w:r>
      <w:r>
        <w:rPr>
          <w:rStyle w:val="NingunoA"/>
          <w:rFonts w:ascii="Arial" w:hAnsi="Arial"/>
          <w:sz w:val="24"/>
          <w:szCs w:val="24"/>
          <w:lang w:val="fr-FR"/>
        </w:rPr>
        <w:tab/>
        <w:t>) Entre 41 y 50 a</w:t>
      </w:r>
      <w:r>
        <w:rPr>
          <w:rStyle w:val="NingunoA"/>
          <w:rFonts w:ascii="Arial" w:hAnsi="Arial"/>
          <w:sz w:val="24"/>
          <w:szCs w:val="24"/>
        </w:rPr>
        <w:t>ños</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6. (</w:t>
      </w:r>
      <w:r>
        <w:rPr>
          <w:rStyle w:val="NingunoA"/>
          <w:rFonts w:ascii="Arial" w:hAnsi="Arial"/>
          <w:sz w:val="24"/>
          <w:szCs w:val="24"/>
        </w:rPr>
        <w:tab/>
        <w:t>) Má</w:t>
      </w:r>
      <w:r>
        <w:rPr>
          <w:rStyle w:val="NingunoA"/>
          <w:rFonts w:ascii="Arial" w:hAnsi="Arial"/>
          <w:sz w:val="24"/>
          <w:szCs w:val="24"/>
          <w:lang w:val="pt-PT"/>
        </w:rPr>
        <w:t>s de 50 a</w:t>
      </w:r>
      <w:r>
        <w:rPr>
          <w:rStyle w:val="NingunoA"/>
          <w:rFonts w:ascii="Arial" w:hAnsi="Arial"/>
          <w:sz w:val="24"/>
          <w:szCs w:val="24"/>
        </w:rPr>
        <w:t xml:space="preserve">ños </w:t>
      </w:r>
    </w:p>
    <w:p w:rsidR="00B362DF" w:rsidRDefault="00B362DF">
      <w:pPr>
        <w:pStyle w:val="CuerpoA"/>
        <w:spacing w:after="0" w:line="240" w:lineRule="auto"/>
        <w:jc w:val="both"/>
        <w:rPr>
          <w:rFonts w:ascii="Arial" w:eastAsia="Arial" w:hAnsi="Arial" w:cs="Arial"/>
          <w:sz w:val="24"/>
          <w:szCs w:val="24"/>
        </w:rPr>
      </w:pPr>
    </w:p>
    <w:p w:rsidR="00B362DF" w:rsidRDefault="00B362DF">
      <w:pPr>
        <w:pStyle w:val="CuerpoA"/>
        <w:spacing w:after="0" w:line="240" w:lineRule="auto"/>
        <w:jc w:val="both"/>
        <w:rPr>
          <w:rFonts w:ascii="Arial" w:eastAsia="Arial" w:hAnsi="Arial" w:cs="Arial"/>
          <w:sz w:val="24"/>
          <w:szCs w:val="24"/>
        </w:rPr>
      </w:pP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 xml:space="preserve">5. Año en que se colegió </w:t>
      </w:r>
      <w:r>
        <w:rPr>
          <w:rStyle w:val="NingunoA"/>
          <w:rFonts w:ascii="Arial" w:hAnsi="Arial"/>
          <w:sz w:val="24"/>
          <w:szCs w:val="24"/>
          <w:lang w:val="en-US"/>
        </w:rPr>
        <w:t>________________</w:t>
      </w:r>
    </w:p>
    <w:p w:rsidR="00B362DF" w:rsidRDefault="00B362DF">
      <w:pPr>
        <w:pStyle w:val="CuerpoA"/>
        <w:spacing w:after="0" w:line="240" w:lineRule="auto"/>
        <w:jc w:val="both"/>
        <w:rPr>
          <w:rFonts w:ascii="Arial" w:eastAsia="Arial" w:hAnsi="Arial" w:cs="Arial"/>
          <w:sz w:val="24"/>
          <w:szCs w:val="24"/>
        </w:rPr>
      </w:pPr>
    </w:p>
    <w:p w:rsidR="00B362DF" w:rsidRDefault="00B362DF">
      <w:pPr>
        <w:pStyle w:val="CuerpoA"/>
        <w:spacing w:after="0" w:line="240" w:lineRule="auto"/>
        <w:jc w:val="both"/>
      </w:pP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6. Nivel académico</w:t>
      </w:r>
    </w:p>
    <w:p w:rsidR="00B362DF" w:rsidRDefault="00B362DF">
      <w:pPr>
        <w:pStyle w:val="CuerpoA"/>
        <w:spacing w:after="0" w:line="240" w:lineRule="auto"/>
        <w:jc w:val="both"/>
        <w:rPr>
          <w:rFonts w:ascii="Arial" w:eastAsia="Arial" w:hAnsi="Arial" w:cs="Arial"/>
          <w:sz w:val="24"/>
          <w:szCs w:val="24"/>
        </w:rPr>
      </w:pP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1. (     ) Bachiller</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2. (</w:t>
      </w:r>
      <w:r>
        <w:rPr>
          <w:rStyle w:val="NingunoA"/>
          <w:rFonts w:ascii="Arial" w:hAnsi="Arial"/>
          <w:sz w:val="24"/>
          <w:szCs w:val="24"/>
        </w:rPr>
        <w:tab/>
        <w:t>) Licenciado</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3. (</w:t>
      </w:r>
      <w:r>
        <w:rPr>
          <w:rStyle w:val="NingunoA"/>
          <w:rFonts w:ascii="Arial" w:hAnsi="Arial"/>
          <w:sz w:val="24"/>
          <w:szCs w:val="24"/>
        </w:rPr>
        <w:tab/>
        <w:t>) Máster</w:t>
      </w:r>
    </w:p>
    <w:p w:rsidR="00B362DF" w:rsidRDefault="008E30B7">
      <w:pPr>
        <w:pStyle w:val="CuerpoA"/>
        <w:spacing w:after="0" w:line="240" w:lineRule="auto"/>
        <w:jc w:val="both"/>
        <w:rPr>
          <w:rStyle w:val="NingunoA"/>
          <w:rFonts w:ascii="Arial" w:eastAsia="Arial" w:hAnsi="Arial" w:cs="Arial"/>
          <w:sz w:val="24"/>
          <w:szCs w:val="24"/>
        </w:rPr>
      </w:pPr>
      <w:r>
        <w:rPr>
          <w:rStyle w:val="NingunoA"/>
          <w:rFonts w:ascii="Arial" w:hAnsi="Arial"/>
          <w:sz w:val="24"/>
          <w:szCs w:val="24"/>
        </w:rPr>
        <w:t>4. (</w:t>
      </w:r>
      <w:r>
        <w:rPr>
          <w:rStyle w:val="NingunoA"/>
          <w:rFonts w:ascii="Arial" w:hAnsi="Arial"/>
          <w:sz w:val="24"/>
          <w:szCs w:val="24"/>
        </w:rPr>
        <w:tab/>
        <w:t>) Doctorado</w:t>
      </w:r>
    </w:p>
    <w:p w:rsidR="00B362DF" w:rsidRDefault="00B362DF">
      <w:pPr>
        <w:pStyle w:val="CuerpoA"/>
        <w:spacing w:after="0" w:line="240" w:lineRule="auto"/>
        <w:jc w:val="both"/>
        <w:rPr>
          <w:rFonts w:ascii="Arial" w:eastAsia="Arial" w:hAnsi="Arial" w:cs="Arial"/>
          <w:sz w:val="24"/>
          <w:szCs w:val="24"/>
        </w:rPr>
      </w:pPr>
    </w:p>
    <w:p w:rsidR="00B362DF" w:rsidRDefault="00B362DF">
      <w:pPr>
        <w:pStyle w:val="CuerpoA"/>
        <w:spacing w:after="0" w:line="240" w:lineRule="auto"/>
        <w:jc w:val="both"/>
        <w:rPr>
          <w:rFonts w:ascii="Arial" w:eastAsia="Arial" w:hAnsi="Arial" w:cs="Arial"/>
          <w:sz w:val="24"/>
          <w:szCs w:val="24"/>
        </w:rPr>
      </w:pPr>
    </w:p>
    <w:p w:rsidR="00B362DF" w:rsidRDefault="008E30B7">
      <w:pPr>
        <w:pStyle w:val="CuerpoA"/>
        <w:spacing w:after="0" w:line="240" w:lineRule="auto"/>
        <w:jc w:val="both"/>
        <w:rPr>
          <w:rStyle w:val="NingunoA"/>
          <w:rFonts w:ascii="Arial" w:eastAsia="Arial" w:hAnsi="Arial" w:cs="Arial"/>
          <w:b/>
          <w:bCs/>
          <w:sz w:val="24"/>
          <w:szCs w:val="24"/>
          <w:lang w:val="de-DE"/>
        </w:rPr>
      </w:pPr>
      <w:r>
        <w:rPr>
          <w:rStyle w:val="NingunoA"/>
          <w:rFonts w:ascii="Arial" w:hAnsi="Arial"/>
          <w:b/>
          <w:bCs/>
          <w:sz w:val="24"/>
          <w:szCs w:val="24"/>
          <w:lang w:val="de-DE"/>
        </w:rPr>
        <w:t>II PARTE: INFORMACIÓN GENERAL</w:t>
      </w:r>
    </w:p>
    <w:p w:rsidR="00B362DF" w:rsidRDefault="00B362DF">
      <w:pPr>
        <w:pStyle w:val="CuerpoA"/>
        <w:spacing w:after="0" w:line="240" w:lineRule="auto"/>
        <w:jc w:val="both"/>
        <w:rPr>
          <w:rStyle w:val="NingunoA"/>
          <w:rFonts w:ascii="Arial" w:eastAsia="Arial" w:hAnsi="Arial" w:cs="Arial"/>
          <w:b/>
          <w:bCs/>
          <w:sz w:val="24"/>
          <w:szCs w:val="24"/>
          <w:lang w:val="de-DE"/>
        </w:rPr>
      </w:pP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7. De la siguiente lista de actividades relacionadas con su profesión, marque con una equis (X) dentro del paréntesis, aquellas en las cuales usted tuvo la oportunidad de incursionar en los últimos dos años (2016 -201</w:t>
      </w:r>
      <w:r w:rsidR="005E0B6A">
        <w:rPr>
          <w:rStyle w:val="NingunoA"/>
          <w:rFonts w:ascii="Arial" w:hAnsi="Arial"/>
          <w:sz w:val="24"/>
          <w:szCs w:val="24"/>
        </w:rPr>
        <w:t>8</w:t>
      </w:r>
      <w:r>
        <w:rPr>
          <w:rStyle w:val="NingunoA"/>
          <w:rFonts w:ascii="Arial" w:hAnsi="Arial"/>
          <w:sz w:val="24"/>
          <w:szCs w:val="24"/>
        </w:rPr>
        <w:t xml:space="preserve">)  </w:t>
      </w: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 xml:space="preserve"> </w:t>
      </w: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 xml:space="preserve">1. (   ) </w:t>
      </w:r>
      <w:r>
        <w:rPr>
          <w:rStyle w:val="NingunoA"/>
          <w:rFonts w:ascii="Arial" w:hAnsi="Arial"/>
          <w:b/>
          <w:bCs/>
          <w:sz w:val="24"/>
          <w:szCs w:val="24"/>
        </w:rPr>
        <w:t>Taller:</w:t>
      </w:r>
      <w:r>
        <w:rPr>
          <w:rStyle w:val="NingunoA"/>
          <w:rFonts w:ascii="Arial" w:hAnsi="Arial"/>
          <w:sz w:val="24"/>
          <w:szCs w:val="24"/>
        </w:rPr>
        <w:t xml:space="preserve"> Es un curso, generalmente breve, de una tarde, o una mañana; máximo un día en el que se enseña una determinada actividad práctica o artística.  </w:t>
      </w: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7"/>
        <w:gridCol w:w="2207"/>
        <w:gridCol w:w="2207"/>
        <w:gridCol w:w="2207"/>
      </w:tblGrid>
      <w:tr w:rsidR="00B362DF">
        <w:trPr>
          <w:trHeight w:val="282"/>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 xml:space="preserve"> Institución</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Mes y año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Lugar</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Horas efectivas</w:t>
            </w:r>
          </w:p>
        </w:tc>
      </w:tr>
      <w:tr w:rsidR="00B362DF">
        <w:trPr>
          <w:trHeight w:val="58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pPr>
        <w:pStyle w:val="CuerpoA"/>
        <w:widowControl w:val="0"/>
        <w:spacing w:line="240" w:lineRule="auto"/>
        <w:jc w:val="both"/>
        <w:rPr>
          <w:rStyle w:val="NingunoA"/>
          <w:rFonts w:ascii="Arial" w:eastAsia="Arial" w:hAnsi="Arial" w:cs="Arial"/>
          <w:sz w:val="24"/>
          <w:szCs w:val="24"/>
        </w:rPr>
      </w:pP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 xml:space="preserve">2. (   ) </w:t>
      </w:r>
      <w:r>
        <w:rPr>
          <w:rStyle w:val="NingunoA"/>
          <w:rFonts w:ascii="Arial" w:hAnsi="Arial"/>
          <w:b/>
          <w:bCs/>
          <w:sz w:val="24"/>
          <w:szCs w:val="24"/>
        </w:rPr>
        <w:t>Seminario:</w:t>
      </w:r>
      <w:r>
        <w:rPr>
          <w:rStyle w:val="NingunoA"/>
          <w:rFonts w:ascii="Arial" w:hAnsi="Arial"/>
          <w:sz w:val="24"/>
          <w:szCs w:val="24"/>
        </w:rPr>
        <w:t xml:space="preserve"> Conjunto de actividades que realiza en común un gremio de profesionales, cuya finalidad es de encaminarse hacia la práctica y la investigación de una disciplina específica. </w:t>
      </w: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7"/>
        <w:gridCol w:w="2207"/>
        <w:gridCol w:w="2207"/>
        <w:gridCol w:w="2207"/>
      </w:tblGrid>
      <w:tr w:rsidR="00B362DF">
        <w:trPr>
          <w:trHeight w:val="282"/>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 xml:space="preserve"> Institución</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Mes y año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Lugar</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Horas efectivas</w:t>
            </w:r>
          </w:p>
        </w:tc>
      </w:tr>
      <w:tr w:rsidR="00B362DF">
        <w:trPr>
          <w:trHeight w:val="58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pPr>
        <w:pStyle w:val="CuerpoA"/>
        <w:widowControl w:val="0"/>
        <w:spacing w:line="240" w:lineRule="auto"/>
        <w:jc w:val="both"/>
        <w:rPr>
          <w:rStyle w:val="NingunoA"/>
          <w:rFonts w:ascii="Arial" w:eastAsia="Arial" w:hAnsi="Arial" w:cs="Arial"/>
          <w:sz w:val="24"/>
          <w:szCs w:val="24"/>
        </w:rPr>
      </w:pP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lastRenderedPageBreak/>
        <w:t xml:space="preserve">3. (    ) </w:t>
      </w:r>
      <w:r>
        <w:rPr>
          <w:rStyle w:val="NingunoA"/>
          <w:rFonts w:ascii="Arial" w:hAnsi="Arial"/>
          <w:b/>
          <w:bCs/>
          <w:sz w:val="24"/>
          <w:szCs w:val="24"/>
        </w:rPr>
        <w:t>Simposio:</w:t>
      </w:r>
      <w:r>
        <w:rPr>
          <w:rStyle w:val="NingunoA"/>
          <w:rFonts w:ascii="Arial" w:hAnsi="Arial"/>
          <w:sz w:val="24"/>
          <w:szCs w:val="24"/>
        </w:rPr>
        <w:t xml:space="preserve"> Reunión de especialistas en una materia para tratar y discutir sobre algo concreto relacionado con su especialidad. </w:t>
      </w:r>
    </w:p>
    <w:p w:rsidR="00B362DF" w:rsidRDefault="008E30B7">
      <w:pPr>
        <w:pStyle w:val="CuerpoA"/>
        <w:jc w:val="both"/>
        <w:rPr>
          <w:rStyle w:val="NingunoA"/>
          <w:rFonts w:ascii="Arial" w:eastAsia="Arial" w:hAnsi="Arial" w:cs="Arial"/>
          <w:sz w:val="24"/>
          <w:szCs w:val="24"/>
        </w:rPr>
      </w:pPr>
      <w:r>
        <w:rPr>
          <w:rStyle w:val="NingunoA"/>
          <w:rFonts w:ascii="Arial" w:hAnsi="Arial"/>
          <w:sz w:val="24"/>
          <w:szCs w:val="24"/>
        </w:rPr>
        <w:t xml:space="preserve"> </w:t>
      </w: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7"/>
        <w:gridCol w:w="2207"/>
        <w:gridCol w:w="2207"/>
        <w:gridCol w:w="2207"/>
      </w:tblGrid>
      <w:tr w:rsidR="00B362DF">
        <w:trPr>
          <w:trHeight w:val="282"/>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Institución</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Mes y año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Lugar</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Horas efectivas</w:t>
            </w:r>
          </w:p>
        </w:tc>
      </w:tr>
      <w:tr w:rsidR="00B362DF">
        <w:trPr>
          <w:trHeight w:val="58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rsidP="002F75B4">
      <w:pPr>
        <w:pStyle w:val="CuerpoA"/>
        <w:widowControl w:val="0"/>
        <w:spacing w:line="240" w:lineRule="auto"/>
        <w:ind w:right="-518"/>
        <w:jc w:val="both"/>
        <w:rPr>
          <w:rStyle w:val="NingunoA"/>
          <w:rFonts w:ascii="Arial" w:eastAsia="Arial" w:hAnsi="Arial" w:cs="Arial"/>
          <w:sz w:val="24"/>
          <w:szCs w:val="24"/>
        </w:rPr>
      </w:pP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 xml:space="preserve">4. (   ) </w:t>
      </w:r>
      <w:r>
        <w:rPr>
          <w:rStyle w:val="NingunoA"/>
          <w:rFonts w:ascii="Arial" w:hAnsi="Arial"/>
          <w:b/>
          <w:bCs/>
          <w:sz w:val="24"/>
          <w:szCs w:val="24"/>
        </w:rPr>
        <w:t>Charla:</w:t>
      </w:r>
      <w:r>
        <w:rPr>
          <w:rStyle w:val="NingunoA"/>
          <w:rFonts w:ascii="Arial" w:hAnsi="Arial"/>
          <w:sz w:val="24"/>
          <w:szCs w:val="24"/>
        </w:rPr>
        <w:t xml:space="preserve"> Conferencia o disertación acerca de un tema que se da en un ambiente familiar, distendido y ameno, sin la solemnidad o formalidad habituales. </w:t>
      </w:r>
    </w:p>
    <w:p w:rsidR="00B362DF" w:rsidRDefault="008E30B7">
      <w:pPr>
        <w:pStyle w:val="CuerpoA"/>
        <w:jc w:val="both"/>
        <w:rPr>
          <w:rStyle w:val="NingunoA"/>
          <w:rFonts w:ascii="Arial" w:eastAsia="Arial" w:hAnsi="Arial" w:cs="Arial"/>
          <w:sz w:val="24"/>
          <w:szCs w:val="24"/>
        </w:rPr>
      </w:pPr>
      <w:r>
        <w:rPr>
          <w:rStyle w:val="NingunoA"/>
          <w:rFonts w:ascii="Arial" w:hAnsi="Arial"/>
          <w:sz w:val="24"/>
          <w:szCs w:val="24"/>
        </w:rPr>
        <w:t xml:space="preserve"> </w:t>
      </w: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7"/>
        <w:gridCol w:w="2207"/>
        <w:gridCol w:w="2207"/>
        <w:gridCol w:w="2207"/>
      </w:tblGrid>
      <w:tr w:rsidR="00B362DF">
        <w:trPr>
          <w:trHeight w:val="282"/>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Institución</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Mes y año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Lugar</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Horas efectivas</w:t>
            </w:r>
          </w:p>
        </w:tc>
      </w:tr>
      <w:tr w:rsidR="00B362DF">
        <w:trPr>
          <w:trHeight w:val="58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pPr>
        <w:pStyle w:val="CuerpoA"/>
        <w:widowControl w:val="0"/>
        <w:spacing w:line="240" w:lineRule="auto"/>
        <w:jc w:val="both"/>
        <w:rPr>
          <w:rStyle w:val="NingunoA"/>
          <w:rFonts w:ascii="Arial" w:eastAsia="Arial" w:hAnsi="Arial" w:cs="Arial"/>
          <w:sz w:val="24"/>
          <w:szCs w:val="24"/>
        </w:rPr>
      </w:pP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 xml:space="preserve">5. (    ) </w:t>
      </w:r>
      <w:r>
        <w:rPr>
          <w:rStyle w:val="NingunoA"/>
          <w:rFonts w:ascii="Arial" w:hAnsi="Arial"/>
          <w:b/>
          <w:bCs/>
          <w:sz w:val="24"/>
          <w:szCs w:val="24"/>
        </w:rPr>
        <w:t>Conferencia:</w:t>
      </w:r>
      <w:r>
        <w:rPr>
          <w:rStyle w:val="NingunoA"/>
          <w:rFonts w:ascii="Arial" w:hAnsi="Arial"/>
          <w:sz w:val="24"/>
          <w:szCs w:val="24"/>
        </w:rPr>
        <w:t xml:space="preserve"> Reunión de autoridades políticas o intelectuales para tratar un tema importante, en especial si se trata de representantes de países, organismos o entidades. </w:t>
      </w: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7"/>
        <w:gridCol w:w="2207"/>
        <w:gridCol w:w="2207"/>
        <w:gridCol w:w="2207"/>
      </w:tblGrid>
      <w:tr w:rsidR="00B362DF">
        <w:trPr>
          <w:trHeight w:val="282"/>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Institución</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Mes y año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Lugar</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Horas efectivas</w:t>
            </w:r>
          </w:p>
        </w:tc>
      </w:tr>
      <w:tr w:rsidR="00B362DF">
        <w:trPr>
          <w:trHeight w:val="58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pPr>
        <w:pStyle w:val="CuerpoA"/>
        <w:widowControl w:val="0"/>
        <w:spacing w:line="240" w:lineRule="auto"/>
        <w:jc w:val="both"/>
        <w:rPr>
          <w:rStyle w:val="NingunoA"/>
          <w:rFonts w:ascii="Arial" w:eastAsia="Arial" w:hAnsi="Arial" w:cs="Arial"/>
          <w:sz w:val="24"/>
          <w:szCs w:val="24"/>
        </w:rPr>
      </w:pP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 xml:space="preserve">6. (    ) </w:t>
      </w:r>
      <w:r>
        <w:rPr>
          <w:rStyle w:val="NingunoA"/>
          <w:rFonts w:ascii="Arial" w:hAnsi="Arial"/>
          <w:b/>
          <w:bCs/>
          <w:sz w:val="24"/>
          <w:szCs w:val="24"/>
        </w:rPr>
        <w:t>Curso:</w:t>
      </w:r>
      <w:r>
        <w:rPr>
          <w:rStyle w:val="NingunoA"/>
          <w:rFonts w:ascii="Arial" w:hAnsi="Arial"/>
          <w:sz w:val="24"/>
          <w:szCs w:val="24"/>
        </w:rPr>
        <w:t xml:space="preserve"> Unidad estructural, que forma parte esencial de una malla curricular y se constituye en la unidad pedagógica y didáctica que articula el aprendizaje y la formación. </w:t>
      </w: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7"/>
        <w:gridCol w:w="2207"/>
        <w:gridCol w:w="2207"/>
        <w:gridCol w:w="2207"/>
      </w:tblGrid>
      <w:tr w:rsidR="00B362DF">
        <w:trPr>
          <w:trHeight w:val="282"/>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Institución</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Mes y año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Lugar</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Horas efectivas</w:t>
            </w:r>
          </w:p>
        </w:tc>
      </w:tr>
      <w:tr w:rsidR="00B362DF">
        <w:trPr>
          <w:trHeight w:val="58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pPr>
        <w:pStyle w:val="CuerpoA"/>
        <w:widowControl w:val="0"/>
        <w:spacing w:line="240" w:lineRule="auto"/>
        <w:jc w:val="both"/>
        <w:rPr>
          <w:rStyle w:val="NingunoA"/>
          <w:rFonts w:ascii="Arial" w:eastAsia="Arial" w:hAnsi="Arial" w:cs="Arial"/>
          <w:sz w:val="24"/>
          <w:szCs w:val="24"/>
        </w:rPr>
      </w:pPr>
    </w:p>
    <w:p w:rsidR="00B362DF" w:rsidRDefault="008E30B7" w:rsidP="002F75B4">
      <w:pPr>
        <w:pStyle w:val="CuerpoA"/>
        <w:ind w:right="-518"/>
        <w:jc w:val="both"/>
        <w:rPr>
          <w:rStyle w:val="NingunoA"/>
          <w:rFonts w:ascii="Arial" w:eastAsia="Arial" w:hAnsi="Arial" w:cs="Arial"/>
          <w:sz w:val="24"/>
          <w:szCs w:val="24"/>
        </w:rPr>
      </w:pPr>
      <w:r>
        <w:rPr>
          <w:rStyle w:val="NingunoA"/>
          <w:rFonts w:ascii="Arial" w:hAnsi="Arial"/>
          <w:sz w:val="24"/>
          <w:szCs w:val="24"/>
        </w:rPr>
        <w:t xml:space="preserve">7. (    ) </w:t>
      </w:r>
      <w:r>
        <w:rPr>
          <w:rStyle w:val="NingunoA"/>
          <w:rFonts w:ascii="Arial" w:hAnsi="Arial"/>
          <w:b/>
          <w:bCs/>
          <w:sz w:val="24"/>
          <w:szCs w:val="24"/>
        </w:rPr>
        <w:t>Congreso:</w:t>
      </w:r>
      <w:r>
        <w:rPr>
          <w:rStyle w:val="NingunoA"/>
          <w:rFonts w:ascii="Arial" w:hAnsi="Arial"/>
          <w:sz w:val="24"/>
          <w:szCs w:val="24"/>
        </w:rPr>
        <w:t xml:space="preserve"> Reunión, normalmente periódica, en la que, durante uno o varios días, personas de distintos lugares comparten la misma profesión o actividad.</w:t>
      </w:r>
      <w:r w:rsidR="005E0B6A">
        <w:rPr>
          <w:rStyle w:val="NingunoA"/>
          <w:rFonts w:ascii="Arial" w:hAnsi="Arial"/>
          <w:sz w:val="24"/>
          <w:szCs w:val="24"/>
        </w:rPr>
        <w:t xml:space="preserve"> Se</w:t>
      </w:r>
      <w:r>
        <w:rPr>
          <w:rStyle w:val="NingunoA"/>
          <w:rFonts w:ascii="Arial" w:hAnsi="Arial"/>
          <w:sz w:val="24"/>
          <w:szCs w:val="24"/>
        </w:rPr>
        <w:t xml:space="preserve"> </w:t>
      </w:r>
      <w:r>
        <w:rPr>
          <w:rStyle w:val="NingunoA"/>
          <w:rFonts w:ascii="Arial" w:hAnsi="Arial"/>
          <w:sz w:val="24"/>
          <w:szCs w:val="24"/>
        </w:rPr>
        <w:lastRenderedPageBreak/>
        <w:t>presenta</w:t>
      </w:r>
      <w:r w:rsidR="005E0B6A">
        <w:rPr>
          <w:rStyle w:val="NingunoA"/>
          <w:rFonts w:ascii="Arial" w:hAnsi="Arial"/>
          <w:sz w:val="24"/>
          <w:szCs w:val="24"/>
        </w:rPr>
        <w:t>n</w:t>
      </w:r>
      <w:r>
        <w:rPr>
          <w:rStyle w:val="NingunoA"/>
          <w:rFonts w:ascii="Arial" w:hAnsi="Arial"/>
          <w:sz w:val="24"/>
          <w:szCs w:val="24"/>
        </w:rPr>
        <w:t xml:space="preserve"> conferencias o exposiciones sobre temas relacionados con su trabajo o actividad para intercambiar información y discutir sobre ellas.</w:t>
      </w:r>
    </w:p>
    <w:p w:rsidR="00B362DF" w:rsidRDefault="00B362DF">
      <w:pPr>
        <w:pStyle w:val="CuerpoA"/>
        <w:jc w:val="both"/>
        <w:rPr>
          <w:rStyle w:val="NingunoA"/>
          <w:rFonts w:ascii="Arial" w:eastAsia="Arial" w:hAnsi="Arial" w:cs="Arial"/>
          <w:b/>
          <w:bCs/>
          <w:sz w:val="24"/>
          <w:szCs w:val="24"/>
        </w:rPr>
      </w:pP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7"/>
        <w:gridCol w:w="2207"/>
        <w:gridCol w:w="2207"/>
        <w:gridCol w:w="2207"/>
      </w:tblGrid>
      <w:tr w:rsidR="00B362DF">
        <w:trPr>
          <w:trHeight w:val="282"/>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Institución</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Mes y año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Lugar</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A"/>
              <w:jc w:val="center"/>
            </w:pPr>
            <w:r>
              <w:rPr>
                <w:rStyle w:val="NingunoA"/>
                <w:rFonts w:ascii="Arial" w:hAnsi="Arial"/>
                <w:sz w:val="24"/>
                <w:szCs w:val="24"/>
              </w:rPr>
              <w:t>Horas efectivas</w:t>
            </w:r>
          </w:p>
        </w:tc>
      </w:tr>
      <w:tr w:rsidR="00B362DF">
        <w:trPr>
          <w:trHeight w:val="58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pPr>
        <w:pStyle w:val="CuerpoA"/>
        <w:widowControl w:val="0"/>
        <w:spacing w:line="240" w:lineRule="auto"/>
        <w:jc w:val="both"/>
        <w:rPr>
          <w:rStyle w:val="NingunoA"/>
          <w:rFonts w:ascii="Arial" w:eastAsia="Arial" w:hAnsi="Arial" w:cs="Arial"/>
          <w:b/>
          <w:bCs/>
          <w:sz w:val="24"/>
          <w:szCs w:val="24"/>
        </w:rPr>
      </w:pPr>
    </w:p>
    <w:p w:rsidR="005E0B6A" w:rsidRDefault="005E0B6A" w:rsidP="002F75B4">
      <w:pPr>
        <w:pStyle w:val="CuerpoA"/>
        <w:widowControl w:val="0"/>
        <w:ind w:right="-518"/>
        <w:jc w:val="both"/>
        <w:rPr>
          <w:rStyle w:val="NingunoA"/>
          <w:rFonts w:ascii="Arial" w:eastAsia="Arial" w:hAnsi="Arial" w:cs="Arial"/>
          <w:bCs/>
          <w:sz w:val="24"/>
          <w:szCs w:val="24"/>
        </w:rPr>
      </w:pPr>
      <w:r w:rsidRPr="005E0B6A">
        <w:rPr>
          <w:rStyle w:val="NingunoA"/>
          <w:rFonts w:ascii="Arial" w:eastAsia="Arial" w:hAnsi="Arial" w:cs="Arial"/>
          <w:bCs/>
          <w:sz w:val="24"/>
          <w:szCs w:val="24"/>
        </w:rPr>
        <w:t xml:space="preserve">8. </w:t>
      </w:r>
      <w:r>
        <w:rPr>
          <w:rStyle w:val="NingunoA"/>
          <w:rFonts w:ascii="Arial" w:eastAsia="Arial" w:hAnsi="Arial" w:cs="Arial"/>
          <w:bCs/>
          <w:sz w:val="24"/>
          <w:szCs w:val="24"/>
        </w:rPr>
        <w:t xml:space="preserve">Por favor, escriba los eventos académicos </w:t>
      </w:r>
      <w:r w:rsidR="00A520B7">
        <w:rPr>
          <w:rStyle w:val="NingunoA"/>
          <w:rFonts w:ascii="Arial" w:eastAsia="Arial" w:hAnsi="Arial" w:cs="Arial"/>
          <w:bCs/>
          <w:sz w:val="24"/>
          <w:szCs w:val="24"/>
        </w:rPr>
        <w:t>organizados</w:t>
      </w:r>
      <w:r>
        <w:rPr>
          <w:rStyle w:val="NingunoA"/>
          <w:rFonts w:ascii="Arial" w:eastAsia="Arial" w:hAnsi="Arial" w:cs="Arial"/>
          <w:bCs/>
          <w:sz w:val="24"/>
          <w:szCs w:val="24"/>
        </w:rPr>
        <w:t xml:space="preserve"> por el COCR, durante el periodo del 2018 y 2019, a los que usted ha asistido.</w:t>
      </w:r>
    </w:p>
    <w:tbl>
      <w:tblPr>
        <w:tblStyle w:val="Tablaconcuadrcula"/>
        <w:tblW w:w="0" w:type="auto"/>
        <w:tblLook w:val="04A0" w:firstRow="1" w:lastRow="0" w:firstColumn="1" w:lastColumn="0" w:noHBand="0" w:noVBand="1"/>
      </w:tblPr>
      <w:tblGrid>
        <w:gridCol w:w="2942"/>
        <w:gridCol w:w="2943"/>
        <w:gridCol w:w="2943"/>
      </w:tblGrid>
      <w:tr w:rsidR="005E0B6A" w:rsidTr="005E0B6A">
        <w:tc>
          <w:tcPr>
            <w:tcW w:w="2942" w:type="dxa"/>
          </w:tcPr>
          <w:p w:rsidR="005E0B6A" w:rsidRPr="00A520B7" w:rsidRDefault="00A520B7"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
                <w:bCs/>
                <w:sz w:val="24"/>
                <w:szCs w:val="24"/>
              </w:rPr>
            </w:pPr>
            <w:r w:rsidRPr="00A520B7">
              <w:rPr>
                <w:rStyle w:val="NingunoA"/>
                <w:rFonts w:ascii="Arial" w:eastAsia="Arial" w:hAnsi="Arial" w:cs="Arial"/>
                <w:b/>
                <w:bCs/>
                <w:sz w:val="24"/>
                <w:szCs w:val="24"/>
              </w:rPr>
              <w:t>2018</w:t>
            </w:r>
          </w:p>
        </w:tc>
        <w:tc>
          <w:tcPr>
            <w:tcW w:w="2943" w:type="dxa"/>
          </w:tcPr>
          <w:p w:rsidR="005E0B6A" w:rsidRDefault="00A520B7"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Cs/>
                <w:sz w:val="24"/>
                <w:szCs w:val="24"/>
              </w:rPr>
            </w:pPr>
            <w:r>
              <w:rPr>
                <w:rStyle w:val="NingunoA"/>
                <w:rFonts w:ascii="Arial" w:eastAsia="Arial" w:hAnsi="Arial" w:cs="Arial"/>
                <w:bCs/>
                <w:sz w:val="24"/>
                <w:szCs w:val="24"/>
              </w:rPr>
              <w:t>Nombre del evento</w:t>
            </w:r>
          </w:p>
        </w:tc>
        <w:tc>
          <w:tcPr>
            <w:tcW w:w="2943" w:type="dxa"/>
          </w:tcPr>
          <w:p w:rsidR="005E0B6A" w:rsidRDefault="00A520B7"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Cs/>
                <w:sz w:val="24"/>
                <w:szCs w:val="24"/>
              </w:rPr>
            </w:pPr>
            <w:r>
              <w:rPr>
                <w:rStyle w:val="NingunoA"/>
                <w:rFonts w:ascii="Arial" w:eastAsia="Arial" w:hAnsi="Arial" w:cs="Arial"/>
                <w:bCs/>
                <w:sz w:val="24"/>
                <w:szCs w:val="24"/>
              </w:rPr>
              <w:t>Lugar</w:t>
            </w:r>
          </w:p>
        </w:tc>
      </w:tr>
      <w:tr w:rsidR="005E0B6A" w:rsidTr="005E0B6A">
        <w:tc>
          <w:tcPr>
            <w:tcW w:w="2942" w:type="dxa"/>
          </w:tcPr>
          <w:p w:rsidR="005E0B6A" w:rsidRDefault="005E0B6A"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Cs/>
                <w:sz w:val="24"/>
                <w:szCs w:val="24"/>
              </w:rPr>
            </w:pPr>
          </w:p>
        </w:tc>
        <w:tc>
          <w:tcPr>
            <w:tcW w:w="2943" w:type="dxa"/>
          </w:tcPr>
          <w:p w:rsidR="005E0B6A" w:rsidRDefault="005E0B6A"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Cs/>
                <w:sz w:val="24"/>
                <w:szCs w:val="24"/>
              </w:rPr>
            </w:pPr>
          </w:p>
        </w:tc>
        <w:tc>
          <w:tcPr>
            <w:tcW w:w="2943" w:type="dxa"/>
          </w:tcPr>
          <w:p w:rsidR="005E0B6A" w:rsidRDefault="005E0B6A"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Cs/>
                <w:sz w:val="24"/>
                <w:szCs w:val="24"/>
              </w:rPr>
            </w:pPr>
          </w:p>
        </w:tc>
      </w:tr>
      <w:tr w:rsidR="00A520B7" w:rsidTr="00392A35">
        <w:tc>
          <w:tcPr>
            <w:tcW w:w="2942" w:type="dxa"/>
          </w:tcPr>
          <w:p w:rsidR="00A520B7" w:rsidRPr="00A520B7" w:rsidRDefault="00A520B7"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
                <w:bCs/>
                <w:sz w:val="24"/>
                <w:szCs w:val="24"/>
              </w:rPr>
            </w:pPr>
            <w:r w:rsidRPr="00A520B7">
              <w:rPr>
                <w:rStyle w:val="NingunoA"/>
                <w:rFonts w:ascii="Arial" w:eastAsia="Arial" w:hAnsi="Arial" w:cs="Arial"/>
                <w:b/>
                <w:bCs/>
                <w:sz w:val="24"/>
                <w:szCs w:val="24"/>
              </w:rPr>
              <w:t>2019</w:t>
            </w:r>
          </w:p>
        </w:tc>
        <w:tc>
          <w:tcPr>
            <w:tcW w:w="2943" w:type="dxa"/>
          </w:tcPr>
          <w:p w:rsidR="00A520B7" w:rsidRDefault="00A520B7"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Cs/>
                <w:sz w:val="24"/>
                <w:szCs w:val="24"/>
              </w:rPr>
            </w:pPr>
            <w:r>
              <w:rPr>
                <w:rStyle w:val="NingunoA"/>
                <w:rFonts w:ascii="Arial" w:eastAsia="Arial" w:hAnsi="Arial" w:cs="Arial"/>
                <w:bCs/>
                <w:sz w:val="24"/>
                <w:szCs w:val="24"/>
              </w:rPr>
              <w:t>Nombre del evento</w:t>
            </w:r>
          </w:p>
        </w:tc>
        <w:tc>
          <w:tcPr>
            <w:tcW w:w="2943" w:type="dxa"/>
          </w:tcPr>
          <w:p w:rsidR="00A520B7" w:rsidRDefault="00A520B7" w:rsidP="00A520B7">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A"/>
                <w:rFonts w:ascii="Arial" w:eastAsia="Arial" w:hAnsi="Arial" w:cs="Arial"/>
                <w:bCs/>
                <w:sz w:val="24"/>
                <w:szCs w:val="24"/>
              </w:rPr>
            </w:pPr>
            <w:r>
              <w:rPr>
                <w:rStyle w:val="NingunoA"/>
                <w:rFonts w:ascii="Arial" w:eastAsia="Arial" w:hAnsi="Arial" w:cs="Arial"/>
                <w:bCs/>
                <w:sz w:val="24"/>
                <w:szCs w:val="24"/>
              </w:rPr>
              <w:t>Lugar</w:t>
            </w:r>
          </w:p>
        </w:tc>
      </w:tr>
      <w:tr w:rsidR="00A520B7" w:rsidTr="00392A35">
        <w:tc>
          <w:tcPr>
            <w:tcW w:w="2942" w:type="dxa"/>
          </w:tcPr>
          <w:p w:rsidR="00A520B7" w:rsidRDefault="00A520B7" w:rsidP="00392A35">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A"/>
                <w:rFonts w:ascii="Arial" w:eastAsia="Arial" w:hAnsi="Arial" w:cs="Arial"/>
                <w:bCs/>
                <w:sz w:val="24"/>
                <w:szCs w:val="24"/>
              </w:rPr>
            </w:pPr>
          </w:p>
        </w:tc>
        <w:tc>
          <w:tcPr>
            <w:tcW w:w="2943" w:type="dxa"/>
          </w:tcPr>
          <w:p w:rsidR="00A520B7" w:rsidRDefault="00A520B7" w:rsidP="00392A35">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A"/>
                <w:rFonts w:ascii="Arial" w:eastAsia="Arial" w:hAnsi="Arial" w:cs="Arial"/>
                <w:bCs/>
                <w:sz w:val="24"/>
                <w:szCs w:val="24"/>
              </w:rPr>
            </w:pPr>
          </w:p>
        </w:tc>
        <w:tc>
          <w:tcPr>
            <w:tcW w:w="2943" w:type="dxa"/>
          </w:tcPr>
          <w:p w:rsidR="00A520B7" w:rsidRDefault="00A520B7" w:rsidP="00392A35">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A"/>
                <w:rFonts w:ascii="Arial" w:eastAsia="Arial" w:hAnsi="Arial" w:cs="Arial"/>
                <w:bCs/>
                <w:sz w:val="24"/>
                <w:szCs w:val="24"/>
              </w:rPr>
            </w:pPr>
          </w:p>
        </w:tc>
      </w:tr>
      <w:tr w:rsidR="00A520B7" w:rsidTr="00392A35">
        <w:tc>
          <w:tcPr>
            <w:tcW w:w="2942" w:type="dxa"/>
          </w:tcPr>
          <w:p w:rsidR="00A520B7" w:rsidRDefault="00A520B7" w:rsidP="00392A35">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A"/>
                <w:rFonts w:ascii="Arial" w:eastAsia="Arial" w:hAnsi="Arial" w:cs="Arial"/>
                <w:bCs/>
                <w:sz w:val="24"/>
                <w:szCs w:val="24"/>
              </w:rPr>
            </w:pPr>
          </w:p>
        </w:tc>
        <w:tc>
          <w:tcPr>
            <w:tcW w:w="2943" w:type="dxa"/>
          </w:tcPr>
          <w:p w:rsidR="00A520B7" w:rsidRDefault="00A520B7" w:rsidP="00392A35">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A"/>
                <w:rFonts w:ascii="Arial" w:eastAsia="Arial" w:hAnsi="Arial" w:cs="Arial"/>
                <w:bCs/>
                <w:sz w:val="24"/>
                <w:szCs w:val="24"/>
              </w:rPr>
            </w:pPr>
          </w:p>
        </w:tc>
        <w:tc>
          <w:tcPr>
            <w:tcW w:w="2943" w:type="dxa"/>
          </w:tcPr>
          <w:p w:rsidR="00A520B7" w:rsidRDefault="00A520B7" w:rsidP="00392A35">
            <w:pPr>
              <w:pStyle w:val="Cue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A"/>
                <w:rFonts w:ascii="Arial" w:eastAsia="Arial" w:hAnsi="Arial" w:cs="Arial"/>
                <w:bCs/>
                <w:sz w:val="24"/>
                <w:szCs w:val="24"/>
              </w:rPr>
            </w:pPr>
          </w:p>
        </w:tc>
      </w:tr>
    </w:tbl>
    <w:p w:rsidR="005E0B6A" w:rsidRDefault="005E0B6A" w:rsidP="002F75B4">
      <w:pPr>
        <w:pStyle w:val="CuerpoA"/>
        <w:widowControl w:val="0"/>
        <w:ind w:right="-518"/>
        <w:jc w:val="both"/>
        <w:rPr>
          <w:rStyle w:val="NingunoA"/>
          <w:rFonts w:ascii="Arial" w:eastAsia="Arial" w:hAnsi="Arial" w:cs="Arial"/>
          <w:bCs/>
          <w:sz w:val="24"/>
          <w:szCs w:val="24"/>
        </w:rPr>
      </w:pPr>
    </w:p>
    <w:p w:rsidR="0081492A" w:rsidRDefault="0081492A" w:rsidP="002F75B4">
      <w:pPr>
        <w:pStyle w:val="CuerpoA"/>
        <w:widowControl w:val="0"/>
        <w:ind w:right="-518"/>
        <w:jc w:val="both"/>
        <w:rPr>
          <w:rStyle w:val="NingunoA"/>
          <w:rFonts w:ascii="Arial" w:eastAsia="Arial" w:hAnsi="Arial" w:cs="Arial"/>
          <w:bCs/>
          <w:sz w:val="24"/>
          <w:szCs w:val="24"/>
        </w:rPr>
      </w:pPr>
      <w:r>
        <w:rPr>
          <w:rStyle w:val="NingunoA"/>
          <w:rFonts w:ascii="Arial" w:eastAsia="Arial" w:hAnsi="Arial" w:cs="Arial"/>
          <w:bCs/>
          <w:sz w:val="24"/>
          <w:szCs w:val="24"/>
        </w:rPr>
        <w:t>Para los cursos bimodales o virtuales 100%, usted requiere de capacitación en el manejo de la plataforma?</w:t>
      </w:r>
    </w:p>
    <w:p w:rsidR="0081492A" w:rsidRDefault="0081492A" w:rsidP="002F75B4">
      <w:pPr>
        <w:pStyle w:val="CuerpoA"/>
        <w:widowControl w:val="0"/>
        <w:ind w:right="-518"/>
        <w:jc w:val="both"/>
        <w:rPr>
          <w:rStyle w:val="NingunoA"/>
          <w:rFonts w:ascii="Arial" w:eastAsia="Arial" w:hAnsi="Arial" w:cs="Arial"/>
          <w:bCs/>
          <w:sz w:val="24"/>
          <w:szCs w:val="24"/>
        </w:rPr>
      </w:pPr>
      <w:r w:rsidRPr="0081492A">
        <w:rPr>
          <w:rStyle w:val="NingunoA"/>
          <w:rFonts w:ascii="Arial" w:eastAsia="Arial" w:hAnsi="Arial" w:cs="Arial"/>
          <w:bCs/>
          <w:sz w:val="24"/>
          <w:szCs w:val="24"/>
        </w:rPr>
        <w:t xml:space="preserve">1. (     ) </w:t>
      </w:r>
      <w:r>
        <w:rPr>
          <w:rStyle w:val="NingunoA"/>
          <w:rFonts w:ascii="Arial" w:eastAsia="Arial" w:hAnsi="Arial" w:cs="Arial"/>
          <w:bCs/>
          <w:sz w:val="24"/>
          <w:szCs w:val="24"/>
        </w:rPr>
        <w:t xml:space="preserve">Sí                                               </w:t>
      </w:r>
      <w:r w:rsidRPr="0081492A">
        <w:rPr>
          <w:rStyle w:val="NingunoA"/>
          <w:rFonts w:ascii="Arial" w:eastAsia="Arial" w:hAnsi="Arial" w:cs="Arial"/>
          <w:bCs/>
          <w:sz w:val="24"/>
          <w:szCs w:val="24"/>
        </w:rPr>
        <w:t>2. (</w:t>
      </w:r>
      <w:r w:rsidRPr="0081492A">
        <w:rPr>
          <w:rStyle w:val="NingunoA"/>
          <w:rFonts w:ascii="Arial" w:eastAsia="Arial" w:hAnsi="Arial" w:cs="Arial"/>
          <w:bCs/>
          <w:sz w:val="24"/>
          <w:szCs w:val="24"/>
        </w:rPr>
        <w:tab/>
        <w:t xml:space="preserve">) </w:t>
      </w:r>
      <w:r>
        <w:rPr>
          <w:rStyle w:val="NingunoA"/>
          <w:rFonts w:ascii="Arial" w:eastAsia="Arial" w:hAnsi="Arial" w:cs="Arial"/>
          <w:bCs/>
          <w:sz w:val="24"/>
          <w:szCs w:val="24"/>
        </w:rPr>
        <w:t>No</w:t>
      </w:r>
    </w:p>
    <w:p w:rsidR="0081492A" w:rsidRDefault="0081492A" w:rsidP="002F75B4">
      <w:pPr>
        <w:pStyle w:val="CuerpoA"/>
        <w:spacing w:after="0" w:line="240" w:lineRule="auto"/>
        <w:ind w:right="-518"/>
        <w:jc w:val="both"/>
        <w:rPr>
          <w:rStyle w:val="NingunoA"/>
          <w:rFonts w:ascii="Arial" w:hAnsi="Arial"/>
          <w:sz w:val="24"/>
          <w:szCs w:val="24"/>
        </w:rPr>
      </w:pPr>
    </w:p>
    <w:p w:rsidR="00B362DF" w:rsidRDefault="00471B72" w:rsidP="002F75B4">
      <w:pPr>
        <w:pStyle w:val="CuerpoA"/>
        <w:spacing w:after="0" w:line="240" w:lineRule="auto"/>
        <w:ind w:right="-518"/>
        <w:jc w:val="both"/>
        <w:rPr>
          <w:rStyle w:val="NingunoA"/>
          <w:rFonts w:ascii="Arial" w:hAnsi="Arial"/>
          <w:sz w:val="24"/>
          <w:szCs w:val="24"/>
        </w:rPr>
      </w:pPr>
      <w:r>
        <w:rPr>
          <w:rStyle w:val="NingunoA"/>
          <w:rFonts w:ascii="Arial" w:hAnsi="Arial"/>
          <w:sz w:val="24"/>
          <w:szCs w:val="24"/>
        </w:rPr>
        <w:t>9</w:t>
      </w:r>
      <w:r w:rsidR="008E30B7">
        <w:rPr>
          <w:rStyle w:val="NingunoA"/>
          <w:rFonts w:ascii="Arial" w:hAnsi="Arial"/>
          <w:sz w:val="24"/>
          <w:szCs w:val="24"/>
        </w:rPr>
        <w:t>. De los siguientes temas, marque con una equis (X) cuáles de ellos, le gustaría recibir capacitación que podrían mejorar el logro de sus funciones clínicas.</w:t>
      </w:r>
    </w:p>
    <w:p w:rsidR="002F75B4" w:rsidRDefault="002F75B4" w:rsidP="002F75B4">
      <w:pPr>
        <w:pStyle w:val="CuerpoA"/>
        <w:spacing w:after="0" w:line="240" w:lineRule="auto"/>
        <w:ind w:right="-518"/>
        <w:jc w:val="both"/>
        <w:rPr>
          <w:rStyle w:val="NingunoA"/>
          <w:rFonts w:ascii="Arial" w:eastAsia="Arial" w:hAnsi="Arial" w:cs="Arial"/>
          <w:sz w:val="24"/>
          <w:szCs w:val="24"/>
        </w:rPr>
      </w:pPr>
    </w:p>
    <w:p w:rsidR="00B362DF" w:rsidRPr="002F75B4" w:rsidRDefault="002F75B4" w:rsidP="002F75B4">
      <w:pPr>
        <w:pStyle w:val="CuerpoA"/>
        <w:spacing w:after="0" w:line="240" w:lineRule="auto"/>
        <w:ind w:right="-518"/>
        <w:jc w:val="both"/>
        <w:rPr>
          <w:rFonts w:ascii="Arial" w:eastAsia="Arial" w:hAnsi="Arial" w:cs="Arial"/>
          <w:b/>
          <w:i/>
          <w:sz w:val="24"/>
          <w:szCs w:val="24"/>
        </w:rPr>
      </w:pPr>
      <w:r w:rsidRPr="002F75B4">
        <w:rPr>
          <w:rFonts w:ascii="Arial" w:eastAsia="Arial" w:hAnsi="Arial" w:cs="Arial"/>
          <w:b/>
          <w:i/>
          <w:sz w:val="24"/>
          <w:szCs w:val="24"/>
        </w:rPr>
        <w:t>Curso bimodal es un curso en el que la interacción entre docentes y estudiantes es de aproximadamente un 50% en un lugar físico y un 50% en un entorno virtual.</w:t>
      </w:r>
    </w:p>
    <w:p w:rsidR="002F75B4" w:rsidRDefault="002F75B4" w:rsidP="002F75B4">
      <w:pPr>
        <w:pStyle w:val="CuerpoA"/>
        <w:spacing w:after="0" w:line="240" w:lineRule="auto"/>
        <w:ind w:right="-518"/>
        <w:jc w:val="both"/>
        <w:rPr>
          <w:rFonts w:ascii="Arial" w:eastAsia="Arial" w:hAnsi="Arial" w:cs="Arial"/>
          <w:sz w:val="24"/>
          <w:szCs w:val="24"/>
        </w:rPr>
      </w:pPr>
    </w:p>
    <w:tbl>
      <w:tblPr>
        <w:tblStyle w:val="TableNormal"/>
        <w:tblW w:w="10773"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46"/>
        <w:gridCol w:w="1276"/>
        <w:gridCol w:w="1020"/>
        <w:gridCol w:w="256"/>
        <w:gridCol w:w="1275"/>
      </w:tblGrid>
      <w:tr w:rsidR="00B362DF" w:rsidTr="00011426">
        <w:trPr>
          <w:trHeight w:val="292"/>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B362DF" w:rsidRDefault="008E30B7">
            <w:pPr>
              <w:pStyle w:val="CuerpoA"/>
              <w:jc w:val="center"/>
            </w:pPr>
            <w:r>
              <w:rPr>
                <w:rStyle w:val="NingunoA"/>
                <w:rFonts w:ascii="Arial" w:hAnsi="Arial"/>
                <w:sz w:val="28"/>
                <w:szCs w:val="28"/>
              </w:rPr>
              <w:t>Nombre del posible curso de capacitación</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FFD966"/>
            <w:tcMar>
              <w:top w:w="80" w:type="dxa"/>
              <w:left w:w="80" w:type="dxa"/>
              <w:bottom w:w="80" w:type="dxa"/>
              <w:right w:w="80" w:type="dxa"/>
            </w:tcMar>
          </w:tcPr>
          <w:p w:rsidR="00B362DF" w:rsidRDefault="008E30B7">
            <w:pPr>
              <w:pStyle w:val="CuerpoA"/>
              <w:spacing w:after="0" w:line="240" w:lineRule="auto"/>
              <w:jc w:val="center"/>
            </w:pPr>
            <w:r>
              <w:rPr>
                <w:rStyle w:val="NingunoA"/>
                <w:rFonts w:ascii="Arial" w:hAnsi="Arial"/>
                <w:sz w:val="24"/>
                <w:szCs w:val="24"/>
              </w:rPr>
              <w:t>Modalidad</w:t>
            </w:r>
          </w:p>
        </w:tc>
      </w:tr>
      <w:tr w:rsidR="00B362DF" w:rsidTr="00011426">
        <w:trPr>
          <w:trHeight w:val="572"/>
        </w:trPr>
        <w:tc>
          <w:tcPr>
            <w:tcW w:w="6946" w:type="dxa"/>
            <w:vMerge/>
            <w:tcBorders>
              <w:top w:val="single" w:sz="4" w:space="0" w:color="000000"/>
              <w:left w:val="single" w:sz="4" w:space="0" w:color="000000"/>
              <w:bottom w:val="single" w:sz="4" w:space="0" w:color="000000"/>
              <w:right w:val="single" w:sz="4" w:space="0" w:color="000000"/>
            </w:tcBorders>
            <w:shd w:val="clear" w:color="auto" w:fill="C5E0B3"/>
          </w:tcPr>
          <w:p w:rsidR="00B362DF" w:rsidRDefault="00B362DF"/>
        </w:tc>
        <w:tc>
          <w:tcPr>
            <w:tcW w:w="1276"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rsidR="00B362DF" w:rsidRPr="00011426" w:rsidRDefault="008E30B7">
            <w:pPr>
              <w:pStyle w:val="CuerpoA"/>
              <w:spacing w:after="0" w:line="240" w:lineRule="auto"/>
              <w:jc w:val="center"/>
              <w:rPr>
                <w:b/>
              </w:rPr>
            </w:pPr>
            <w:r w:rsidRPr="00011426">
              <w:rPr>
                <w:rStyle w:val="NingunoA"/>
                <w:rFonts w:ascii="Arial" w:hAnsi="Arial"/>
                <w:b/>
                <w:szCs w:val="24"/>
              </w:rPr>
              <w:t>Presencial</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rsidR="00B362DF" w:rsidRPr="00011426" w:rsidRDefault="008E30B7">
            <w:pPr>
              <w:pStyle w:val="CuerpoA"/>
              <w:spacing w:after="0" w:line="240" w:lineRule="auto"/>
              <w:jc w:val="center"/>
              <w:rPr>
                <w:b/>
              </w:rPr>
            </w:pPr>
            <w:r w:rsidRPr="00011426">
              <w:rPr>
                <w:rStyle w:val="NingunoA"/>
                <w:rFonts w:ascii="Arial" w:hAnsi="Arial"/>
                <w:b/>
                <w:szCs w:val="24"/>
              </w:rPr>
              <w:t>En línea</w:t>
            </w:r>
          </w:p>
        </w:tc>
        <w:tc>
          <w:tcPr>
            <w:tcW w:w="127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362DF" w:rsidRPr="00011426" w:rsidRDefault="008E30B7">
            <w:pPr>
              <w:pStyle w:val="CuerpoA"/>
              <w:spacing w:after="0" w:line="240" w:lineRule="auto"/>
              <w:jc w:val="center"/>
              <w:rPr>
                <w:b/>
              </w:rPr>
            </w:pPr>
            <w:r w:rsidRPr="00011426">
              <w:rPr>
                <w:rStyle w:val="NingunoA"/>
                <w:rFonts w:ascii="Arial" w:hAnsi="Arial"/>
                <w:b/>
                <w:szCs w:val="24"/>
              </w:rPr>
              <w:t>Bimodal</w:t>
            </w:r>
          </w:p>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
              </w:numPr>
              <w:spacing w:after="0" w:line="240" w:lineRule="auto"/>
              <w:jc w:val="both"/>
              <w:rPr>
                <w:rFonts w:ascii="Arial" w:hAnsi="Arial"/>
                <w:sz w:val="24"/>
                <w:szCs w:val="24"/>
              </w:rPr>
            </w:pPr>
            <w:r>
              <w:rPr>
                <w:rStyle w:val="NingunoA"/>
                <w:rFonts w:ascii="Arial" w:hAnsi="Arial"/>
                <w:sz w:val="24"/>
                <w:szCs w:val="24"/>
              </w:rPr>
              <w:t>Enfermedades sistémicas que afectan la visión en el niño, el Adolescente y en el adulto joven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4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2"/>
              </w:numPr>
              <w:spacing w:after="0" w:line="240" w:lineRule="auto"/>
              <w:jc w:val="both"/>
              <w:rPr>
                <w:rFonts w:ascii="Arial" w:hAnsi="Arial"/>
                <w:sz w:val="24"/>
                <w:szCs w:val="24"/>
              </w:rPr>
            </w:pPr>
            <w:r>
              <w:rPr>
                <w:rStyle w:val="NingunoA"/>
                <w:rFonts w:ascii="Arial" w:hAnsi="Arial"/>
                <w:sz w:val="24"/>
                <w:szCs w:val="24"/>
              </w:rPr>
              <w:t xml:space="preserve">Principales estrategias clínicas para la toma de la presión arterial y el manejo del paciente hipertenso.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4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3"/>
              </w:numPr>
              <w:spacing w:after="0" w:line="240" w:lineRule="auto"/>
              <w:jc w:val="both"/>
              <w:rPr>
                <w:rFonts w:ascii="Arial" w:hAnsi="Arial"/>
                <w:sz w:val="24"/>
                <w:szCs w:val="24"/>
              </w:rPr>
            </w:pPr>
            <w:r>
              <w:rPr>
                <w:rStyle w:val="NingunoA"/>
                <w:rFonts w:ascii="Arial" w:hAnsi="Arial"/>
                <w:sz w:val="24"/>
                <w:szCs w:val="24"/>
              </w:rPr>
              <w:lastRenderedPageBreak/>
              <w:t>La refracción subjetiva de lejos monocular y binocular, con el foróptero y con la caja de prueba.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pPr>
              <w:pStyle w:val="CuerpoA"/>
              <w:spacing w:after="0" w:line="240" w:lineRule="auto"/>
              <w:jc w:val="center"/>
            </w:pPr>
          </w:p>
        </w:tc>
      </w:tr>
      <w:tr w:rsidR="00B362DF" w:rsidTr="00011426">
        <w:trPr>
          <w:trHeight w:val="113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4"/>
              </w:numPr>
              <w:spacing w:after="0" w:line="240" w:lineRule="auto"/>
              <w:jc w:val="both"/>
              <w:rPr>
                <w:rFonts w:ascii="Arial" w:hAnsi="Arial"/>
                <w:sz w:val="24"/>
                <w:szCs w:val="24"/>
              </w:rPr>
            </w:pPr>
            <w:r>
              <w:rPr>
                <w:rStyle w:val="NingunoA"/>
                <w:rFonts w:ascii="Arial" w:hAnsi="Arial"/>
                <w:sz w:val="24"/>
                <w:szCs w:val="24"/>
              </w:rPr>
              <w:t>Tests Funcionales. Diagnóstico y tratamiento de heteroforias y heterotropias. Técnicas de Von Grafe, CCF, ARN/ARP, flexibilidad acomodativa, MEM y otros.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5"/>
              </w:numPr>
              <w:spacing w:after="0" w:line="240" w:lineRule="auto"/>
              <w:jc w:val="both"/>
              <w:rPr>
                <w:rFonts w:ascii="Arial" w:hAnsi="Arial"/>
                <w:sz w:val="24"/>
                <w:szCs w:val="24"/>
              </w:rPr>
            </w:pPr>
            <w:r>
              <w:rPr>
                <w:rStyle w:val="NingunoA"/>
                <w:rFonts w:ascii="Arial" w:hAnsi="Arial"/>
                <w:sz w:val="24"/>
                <w:szCs w:val="24"/>
              </w:rPr>
              <w:t>Salud visual y cambios hormonales en la mujer embarazada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5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6"/>
              </w:numPr>
              <w:spacing w:after="0" w:line="240" w:lineRule="auto"/>
              <w:jc w:val="both"/>
              <w:rPr>
                <w:rFonts w:ascii="Arial" w:hAnsi="Arial"/>
                <w:sz w:val="24"/>
                <w:szCs w:val="24"/>
              </w:rPr>
            </w:pPr>
            <w:r>
              <w:rPr>
                <w:rStyle w:val="NingunoA"/>
                <w:rFonts w:ascii="Arial" w:hAnsi="Arial"/>
                <w:sz w:val="24"/>
                <w:szCs w:val="24"/>
              </w:rPr>
              <w:t>Detección y Diagnóstico preliminar por el Optometrista, de las principales patologías oculares que afectan al recién nacido.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5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7"/>
              </w:numPr>
              <w:spacing w:after="0" w:line="240" w:lineRule="auto"/>
              <w:jc w:val="both"/>
              <w:rPr>
                <w:rFonts w:ascii="Arial" w:hAnsi="Arial"/>
                <w:sz w:val="24"/>
                <w:szCs w:val="24"/>
              </w:rPr>
            </w:pPr>
            <w:r>
              <w:rPr>
                <w:rStyle w:val="NingunoA"/>
                <w:rFonts w:ascii="Arial" w:hAnsi="Arial"/>
                <w:sz w:val="24"/>
                <w:szCs w:val="24"/>
              </w:rPr>
              <w:t>Los  test preliminares y las matrices que indican las áreas primarias y secundarias de significado diagnóstico de cada test.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8"/>
              </w:numPr>
              <w:spacing w:after="0" w:line="240" w:lineRule="auto"/>
              <w:jc w:val="both"/>
              <w:rPr>
                <w:rFonts w:ascii="Arial" w:hAnsi="Arial"/>
                <w:sz w:val="24"/>
                <w:szCs w:val="24"/>
              </w:rPr>
            </w:pPr>
            <w:r>
              <w:rPr>
                <w:rStyle w:val="NingunoA"/>
                <w:rFonts w:ascii="Arial" w:hAnsi="Arial"/>
                <w:sz w:val="24"/>
                <w:szCs w:val="24"/>
              </w:rPr>
              <w:t>Evaluación de la película lagrimal. Test de Schirmer, test de la lágrima basal y BUT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5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9"/>
              </w:numPr>
              <w:spacing w:after="0" w:line="240" w:lineRule="auto"/>
              <w:jc w:val="both"/>
              <w:rPr>
                <w:rFonts w:ascii="Arial" w:hAnsi="Arial"/>
                <w:sz w:val="24"/>
                <w:szCs w:val="24"/>
              </w:rPr>
            </w:pPr>
            <w:r>
              <w:rPr>
                <w:rStyle w:val="NingunoA"/>
                <w:rFonts w:ascii="Arial" w:hAnsi="Arial"/>
                <w:sz w:val="24"/>
                <w:szCs w:val="24"/>
              </w:rPr>
              <w:t>Ojo seco: ¿Qué es el ojo seco? Cuadro clínico y consejos para modificar la dieta como parte del manejo clínico del paciente.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0"/>
              </w:numPr>
              <w:spacing w:after="0" w:line="240" w:lineRule="auto"/>
              <w:jc w:val="both"/>
              <w:rPr>
                <w:rFonts w:ascii="Arial" w:hAnsi="Arial"/>
                <w:sz w:val="24"/>
                <w:szCs w:val="24"/>
              </w:rPr>
            </w:pPr>
            <w:r>
              <w:rPr>
                <w:rStyle w:val="NingunoA"/>
                <w:rFonts w:ascii="Arial" w:hAnsi="Arial"/>
                <w:sz w:val="24"/>
                <w:szCs w:val="24"/>
              </w:rPr>
              <w:t>Diabetes Mellitus, evolución y retinopatía.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1"/>
              </w:numPr>
              <w:spacing w:after="0" w:line="240" w:lineRule="auto"/>
              <w:jc w:val="both"/>
              <w:rPr>
                <w:rFonts w:ascii="Arial" w:hAnsi="Arial"/>
                <w:sz w:val="24"/>
                <w:szCs w:val="24"/>
              </w:rPr>
            </w:pPr>
            <w:r>
              <w:rPr>
                <w:rStyle w:val="NingunoA"/>
                <w:rFonts w:ascii="Arial" w:hAnsi="Arial"/>
                <w:sz w:val="24"/>
                <w:szCs w:val="24"/>
              </w:rPr>
              <w:t>La dislexia y su relación con el desarrollo de la visión en los niños.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5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2"/>
              </w:numPr>
              <w:spacing w:after="0" w:line="240" w:lineRule="auto"/>
              <w:jc w:val="both"/>
              <w:rPr>
                <w:rFonts w:ascii="Arial" w:hAnsi="Arial"/>
                <w:sz w:val="24"/>
                <w:szCs w:val="24"/>
              </w:rPr>
            </w:pPr>
            <w:r>
              <w:rPr>
                <w:rStyle w:val="NingunoA"/>
                <w:rFonts w:ascii="Arial" w:hAnsi="Arial"/>
                <w:sz w:val="24"/>
                <w:szCs w:val="24"/>
              </w:rPr>
              <w:t>La aparición y evolución de los defectos ametrópiços asociados al uso prolongado de las tecnologías electrónicas.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5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3"/>
              </w:numPr>
              <w:spacing w:after="0" w:line="240" w:lineRule="auto"/>
              <w:jc w:val="both"/>
              <w:rPr>
                <w:rFonts w:ascii="Arial" w:hAnsi="Arial"/>
                <w:sz w:val="24"/>
                <w:szCs w:val="24"/>
              </w:rPr>
            </w:pPr>
            <w:r>
              <w:rPr>
                <w:rStyle w:val="NingunoA"/>
                <w:rFonts w:ascii="Arial" w:hAnsi="Arial"/>
                <w:sz w:val="24"/>
                <w:szCs w:val="24"/>
              </w:rPr>
              <w:t>Biomicroscopía: La Lámpara de Hendidura en la evaluación del segmento anterior del ojo y la observación del ángulo de la cámara anterior.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rsidP="00471B72">
            <w:pPr>
              <w:pStyle w:val="Prrafodelista"/>
              <w:numPr>
                <w:ilvl w:val="0"/>
                <w:numId w:val="14"/>
              </w:numPr>
              <w:spacing w:after="0" w:line="240" w:lineRule="auto"/>
              <w:jc w:val="both"/>
              <w:rPr>
                <w:rFonts w:ascii="Arial" w:hAnsi="Arial"/>
                <w:sz w:val="24"/>
                <w:szCs w:val="24"/>
              </w:rPr>
            </w:pPr>
            <w:r>
              <w:rPr>
                <w:rStyle w:val="NingunoA"/>
                <w:rFonts w:ascii="Arial" w:hAnsi="Arial"/>
                <w:sz w:val="24"/>
                <w:szCs w:val="24"/>
              </w:rPr>
              <w:t xml:space="preserve">La Degeneración Macular </w:t>
            </w:r>
            <w:r w:rsidR="00471B72">
              <w:rPr>
                <w:rStyle w:val="NingunoA"/>
                <w:rFonts w:ascii="Arial" w:hAnsi="Arial"/>
                <w:sz w:val="24"/>
                <w:szCs w:val="24"/>
              </w:rPr>
              <w:t>r</w:t>
            </w:r>
            <w:r>
              <w:rPr>
                <w:rStyle w:val="NingunoA"/>
                <w:rFonts w:ascii="Arial" w:hAnsi="Arial"/>
                <w:sz w:val="24"/>
                <w:szCs w:val="24"/>
              </w:rPr>
              <w:t xml:space="preserve">elacionada con la </w:t>
            </w:r>
            <w:r w:rsidR="00471B72">
              <w:rPr>
                <w:rStyle w:val="NingunoA"/>
                <w:rFonts w:ascii="Arial" w:hAnsi="Arial"/>
                <w:sz w:val="24"/>
                <w:szCs w:val="24"/>
              </w:rPr>
              <w:t>e</w:t>
            </w:r>
            <w:r>
              <w:rPr>
                <w:rStyle w:val="NingunoA"/>
                <w:rFonts w:ascii="Arial" w:hAnsi="Arial"/>
                <w:sz w:val="24"/>
                <w:szCs w:val="24"/>
              </w:rPr>
              <w:t>dad. Cuadro clínico, evolución y pronóstico.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rsidP="00471B72">
            <w:pPr>
              <w:pStyle w:val="Prrafodelista"/>
              <w:numPr>
                <w:ilvl w:val="0"/>
                <w:numId w:val="15"/>
              </w:numPr>
              <w:spacing w:after="0" w:line="240" w:lineRule="auto"/>
              <w:jc w:val="both"/>
              <w:rPr>
                <w:rFonts w:ascii="Arial" w:hAnsi="Arial"/>
                <w:sz w:val="24"/>
                <w:szCs w:val="24"/>
              </w:rPr>
            </w:pPr>
            <w:r>
              <w:rPr>
                <w:rStyle w:val="NingunoA"/>
                <w:rFonts w:ascii="Arial" w:hAnsi="Arial"/>
                <w:sz w:val="24"/>
                <w:szCs w:val="24"/>
              </w:rPr>
              <w:t>Degradación de la visión escotópica relacionada</w:t>
            </w:r>
            <w:r w:rsidR="00471B72">
              <w:rPr>
                <w:rStyle w:val="NingunoA"/>
                <w:rFonts w:ascii="Arial" w:hAnsi="Arial"/>
                <w:sz w:val="24"/>
                <w:szCs w:val="24"/>
              </w:rPr>
              <w:t xml:space="preserve"> con </w:t>
            </w:r>
            <w:r>
              <w:rPr>
                <w:rStyle w:val="NingunoA"/>
                <w:rFonts w:ascii="Arial" w:hAnsi="Arial"/>
                <w:sz w:val="24"/>
                <w:szCs w:val="24"/>
              </w:rPr>
              <w:t>patologías oculares más comunes.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6"/>
              </w:numPr>
              <w:spacing w:after="0" w:line="240" w:lineRule="auto"/>
              <w:jc w:val="both"/>
              <w:rPr>
                <w:rFonts w:ascii="Arial" w:hAnsi="Arial"/>
                <w:sz w:val="24"/>
                <w:szCs w:val="24"/>
              </w:rPr>
            </w:pPr>
            <w:r>
              <w:rPr>
                <w:rStyle w:val="NingunoA"/>
                <w:rFonts w:ascii="Arial" w:hAnsi="Arial"/>
                <w:sz w:val="24"/>
                <w:szCs w:val="24"/>
              </w:rPr>
              <w:lastRenderedPageBreak/>
              <w:t xml:space="preserve">Efectos profilácticos de los diferentes tipos de filtro </w:t>
            </w:r>
            <w:r w:rsidR="002E38BA">
              <w:rPr>
                <w:rStyle w:val="NingunoA"/>
                <w:rFonts w:ascii="Arial" w:hAnsi="Arial"/>
                <w:sz w:val="24"/>
                <w:szCs w:val="24"/>
              </w:rPr>
              <w:t>para las lentes utilizadas</w:t>
            </w:r>
            <w:r>
              <w:rPr>
                <w:rStyle w:val="NingunoA"/>
                <w:rFonts w:ascii="Arial" w:hAnsi="Arial"/>
                <w:sz w:val="24"/>
                <w:szCs w:val="24"/>
              </w:rPr>
              <w:t xml:space="preserve"> en la baja visión.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68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0256" w:rsidRDefault="00A30256" w:rsidP="00A30256">
            <w:pPr>
              <w:pStyle w:val="Prrafodelista"/>
              <w:numPr>
                <w:ilvl w:val="0"/>
                <w:numId w:val="17"/>
              </w:numPr>
              <w:spacing w:after="0" w:line="240" w:lineRule="auto"/>
              <w:jc w:val="both"/>
              <w:rPr>
                <w:rFonts w:ascii="Arial" w:hAnsi="Arial"/>
                <w:sz w:val="24"/>
                <w:szCs w:val="24"/>
              </w:rPr>
            </w:pPr>
            <w:r>
              <w:rPr>
                <w:rFonts w:ascii="Arial" w:hAnsi="Arial"/>
                <w:sz w:val="24"/>
                <w:szCs w:val="24"/>
              </w:rPr>
              <w:t>E</w:t>
            </w:r>
            <w:r w:rsidRPr="00A30256">
              <w:rPr>
                <w:rFonts w:ascii="Arial" w:hAnsi="Arial"/>
                <w:sz w:val="24"/>
                <w:szCs w:val="24"/>
              </w:rPr>
              <w:t>xámenes especiales de diagnóstico oftalmológicos en la actualidad.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8"/>
              </w:numPr>
              <w:spacing w:after="0" w:line="240" w:lineRule="auto"/>
              <w:jc w:val="both"/>
              <w:rPr>
                <w:rFonts w:ascii="Arial" w:hAnsi="Arial"/>
                <w:sz w:val="24"/>
                <w:szCs w:val="24"/>
              </w:rPr>
            </w:pPr>
            <w:r>
              <w:rPr>
                <w:rStyle w:val="NingunoA"/>
                <w:rFonts w:ascii="Arial" w:hAnsi="Arial"/>
                <w:sz w:val="24"/>
                <w:szCs w:val="24"/>
              </w:rPr>
              <w:t>El Queratocono y su manejo clínico en optometría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5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19"/>
              </w:numPr>
              <w:spacing w:after="0" w:line="240" w:lineRule="auto"/>
              <w:jc w:val="both"/>
              <w:rPr>
                <w:rFonts w:ascii="Arial" w:hAnsi="Arial"/>
                <w:sz w:val="24"/>
                <w:szCs w:val="24"/>
              </w:rPr>
            </w:pPr>
            <w:r>
              <w:rPr>
                <w:rStyle w:val="NingunoA"/>
                <w:rFonts w:ascii="Arial" w:hAnsi="Arial"/>
                <w:sz w:val="24"/>
                <w:szCs w:val="24"/>
              </w:rPr>
              <w:t>Manejo psicológico en el consultorio y recomendaciones  en los estilos de vida de un paciente con pérdida súbita de la visión.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85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20"/>
              </w:numPr>
              <w:spacing w:after="0" w:line="240" w:lineRule="auto"/>
              <w:jc w:val="both"/>
              <w:rPr>
                <w:rFonts w:ascii="Arial" w:hAnsi="Arial"/>
                <w:sz w:val="24"/>
                <w:szCs w:val="24"/>
              </w:rPr>
            </w:pPr>
            <w:r>
              <w:rPr>
                <w:rStyle w:val="NingunoA"/>
                <w:rFonts w:ascii="Arial" w:hAnsi="Arial"/>
                <w:sz w:val="24"/>
                <w:szCs w:val="24"/>
              </w:rPr>
              <w:t>Prótesis oculares, exámenes preliminares, metodología clínica  para su adaptación  y tipos de prótesis.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113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21"/>
              </w:numPr>
              <w:spacing w:after="0" w:line="240" w:lineRule="auto"/>
              <w:jc w:val="both"/>
              <w:rPr>
                <w:rFonts w:ascii="Arial" w:hAnsi="Arial"/>
                <w:sz w:val="24"/>
                <w:szCs w:val="24"/>
              </w:rPr>
            </w:pPr>
            <w:r>
              <w:rPr>
                <w:rStyle w:val="NingunoA"/>
                <w:rFonts w:ascii="Arial" w:hAnsi="Arial"/>
                <w:sz w:val="24"/>
                <w:szCs w:val="24"/>
              </w:rPr>
              <w:t xml:space="preserve">El manejo clínico optométrico del paciente geriátrico y su pronóstico de su agudeza visual con el  deterioro ocular debido a </w:t>
            </w:r>
            <w:r w:rsidR="002E38BA">
              <w:rPr>
                <w:rStyle w:val="NingunoA"/>
                <w:rFonts w:ascii="Arial" w:hAnsi="Arial"/>
                <w:sz w:val="24"/>
                <w:szCs w:val="24"/>
              </w:rPr>
              <w:t>las enfermedades sistémicas</w:t>
            </w:r>
            <w:r>
              <w:rPr>
                <w:rStyle w:val="NingunoA"/>
                <w:rFonts w:ascii="Arial" w:hAnsi="Arial"/>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22"/>
              </w:numPr>
              <w:spacing w:after="0" w:line="240" w:lineRule="auto"/>
              <w:jc w:val="both"/>
              <w:rPr>
                <w:rFonts w:ascii="Arial" w:hAnsi="Arial"/>
                <w:sz w:val="24"/>
                <w:szCs w:val="24"/>
              </w:rPr>
            </w:pPr>
            <w:r>
              <w:rPr>
                <w:rStyle w:val="NingunoA"/>
                <w:rFonts w:ascii="Arial" w:hAnsi="Arial"/>
                <w:sz w:val="24"/>
                <w:szCs w:val="24"/>
              </w:rPr>
              <w:t xml:space="preserve">Oftalmoscopía directa e indirecta, procedimiento paso a paso y anotaciones de los hallazgos.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57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23"/>
              </w:numPr>
              <w:spacing w:after="0" w:line="240" w:lineRule="auto"/>
              <w:jc w:val="both"/>
              <w:rPr>
                <w:rFonts w:ascii="Arial" w:hAnsi="Arial"/>
                <w:sz w:val="24"/>
                <w:szCs w:val="24"/>
              </w:rPr>
            </w:pPr>
            <w:r>
              <w:rPr>
                <w:rStyle w:val="NingunoA"/>
                <w:rFonts w:ascii="Arial" w:hAnsi="Arial"/>
                <w:sz w:val="24"/>
                <w:szCs w:val="24"/>
              </w:rPr>
              <w:t>Relación del autismo con el desarrollo psicofísico lógico del sistema visual.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B362DF" w:rsidTr="00011426">
        <w:trPr>
          <w:trHeight w:val="113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24"/>
              </w:numPr>
              <w:spacing w:after="0" w:line="240" w:lineRule="auto"/>
              <w:jc w:val="both"/>
              <w:rPr>
                <w:rFonts w:ascii="Arial" w:hAnsi="Arial"/>
                <w:sz w:val="24"/>
                <w:szCs w:val="24"/>
              </w:rPr>
            </w:pPr>
            <w:r>
              <w:rPr>
                <w:rStyle w:val="NingunoA"/>
                <w:rFonts w:ascii="Arial" w:hAnsi="Arial"/>
                <w:sz w:val="24"/>
                <w:szCs w:val="24"/>
              </w:rPr>
              <w:t>Hechos clínicos endógenos o exógenos que alteran el proceso de emetropización del niño y las consecuencias en el desarrollo funcional del sistema visual.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r w:rsidR="00262385" w:rsidTr="00011426">
        <w:trPr>
          <w:trHeight w:val="879"/>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2385" w:rsidRDefault="002E38BA" w:rsidP="002E38BA">
            <w:pPr>
              <w:pStyle w:val="Prrafodelista"/>
              <w:numPr>
                <w:ilvl w:val="0"/>
                <w:numId w:val="24"/>
              </w:numPr>
              <w:spacing w:after="0" w:line="240" w:lineRule="auto"/>
              <w:jc w:val="both"/>
              <w:rPr>
                <w:rStyle w:val="NingunoA"/>
                <w:rFonts w:ascii="Arial" w:hAnsi="Arial"/>
                <w:sz w:val="24"/>
                <w:szCs w:val="24"/>
              </w:rPr>
            </w:pPr>
            <w:r>
              <w:rPr>
                <w:rStyle w:val="NingunoA"/>
                <w:rFonts w:ascii="Arial" w:hAnsi="Arial"/>
                <w:sz w:val="24"/>
                <w:szCs w:val="24"/>
              </w:rPr>
              <w:t xml:space="preserve">Plan de mercadeo y mercadeo digital para </w:t>
            </w:r>
            <w:r w:rsidRPr="002E38BA">
              <w:rPr>
                <w:rStyle w:val="NingunoA"/>
                <w:rFonts w:ascii="Arial" w:hAnsi="Arial"/>
                <w:sz w:val="24"/>
                <w:szCs w:val="24"/>
              </w:rPr>
              <w:t>Pyme</w:t>
            </w:r>
            <w:r>
              <w:rPr>
                <w:rStyle w:val="NingunoA"/>
                <w:rFonts w:ascii="Arial" w:hAnsi="Arial"/>
                <w:sz w:val="24"/>
                <w:szCs w:val="24"/>
              </w:rPr>
              <w:t>s</w:t>
            </w:r>
            <w:r w:rsidRPr="002E38BA">
              <w:rPr>
                <w:rStyle w:val="NingunoA"/>
                <w:rFonts w:ascii="Arial" w:hAnsi="Arial"/>
                <w:sz w:val="24"/>
                <w:szCs w:val="24"/>
              </w:rPr>
              <w:t xml:space="preserve"> Manager Ópticas</w:t>
            </w:r>
            <w:r>
              <w:rPr>
                <w:rStyle w:val="NingunoA"/>
                <w:rFonts w:ascii="Arial" w:hAnsi="Arial"/>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2385" w:rsidRDefault="00262385"/>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2385" w:rsidRDefault="00262385"/>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2385" w:rsidRDefault="00262385"/>
        </w:tc>
      </w:tr>
      <w:tr w:rsidR="002E38BA" w:rsidTr="00011426">
        <w:trPr>
          <w:trHeight w:val="879"/>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8BA" w:rsidRDefault="002E38BA" w:rsidP="00A30256">
            <w:pPr>
              <w:pStyle w:val="Prrafodelista"/>
              <w:numPr>
                <w:ilvl w:val="0"/>
                <w:numId w:val="24"/>
              </w:numPr>
              <w:spacing w:after="0" w:line="240" w:lineRule="auto"/>
              <w:jc w:val="both"/>
              <w:rPr>
                <w:rStyle w:val="NingunoA"/>
                <w:rFonts w:ascii="Arial" w:hAnsi="Arial"/>
                <w:sz w:val="24"/>
                <w:szCs w:val="24"/>
              </w:rPr>
            </w:pPr>
            <w:r>
              <w:rPr>
                <w:rStyle w:val="NingunoA"/>
                <w:rFonts w:ascii="Arial" w:hAnsi="Arial"/>
                <w:sz w:val="24"/>
                <w:szCs w:val="24"/>
              </w:rPr>
              <w:t>La r</w:t>
            </w:r>
            <w:r w:rsidRPr="002E38BA">
              <w:rPr>
                <w:rStyle w:val="NingunoA"/>
                <w:rFonts w:ascii="Arial" w:hAnsi="Arial"/>
                <w:sz w:val="24"/>
                <w:szCs w:val="24"/>
              </w:rPr>
              <w:t xml:space="preserve">edes sociales y </w:t>
            </w:r>
            <w:r>
              <w:rPr>
                <w:rStyle w:val="NingunoA"/>
                <w:rFonts w:ascii="Arial" w:hAnsi="Arial"/>
                <w:sz w:val="24"/>
                <w:szCs w:val="24"/>
              </w:rPr>
              <w:t xml:space="preserve">otras herramientas tecnológicas para </w:t>
            </w:r>
            <w:r w:rsidR="00A30256">
              <w:rPr>
                <w:rStyle w:val="NingunoA"/>
                <w:rFonts w:ascii="Arial" w:hAnsi="Arial"/>
                <w:sz w:val="24"/>
                <w:szCs w:val="24"/>
              </w:rPr>
              <w:t>llegar y a</w:t>
            </w:r>
            <w:r w:rsidRPr="002E38BA">
              <w:rPr>
                <w:rStyle w:val="NingunoA"/>
                <w:rFonts w:ascii="Arial" w:hAnsi="Arial"/>
                <w:sz w:val="24"/>
                <w:szCs w:val="24"/>
              </w:rPr>
              <w:t>tender a clientes potenciales y prescriptores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8BA" w:rsidRDefault="002E38BA"/>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8BA" w:rsidRDefault="002E38B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8BA" w:rsidRDefault="002E38BA"/>
        </w:tc>
      </w:tr>
      <w:tr w:rsidR="00B362DF" w:rsidTr="00011426">
        <w:trPr>
          <w:trHeight w:val="573"/>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Prrafodelista"/>
              <w:numPr>
                <w:ilvl w:val="0"/>
                <w:numId w:val="25"/>
              </w:numPr>
              <w:spacing w:after="0" w:line="240" w:lineRule="auto"/>
              <w:jc w:val="both"/>
              <w:rPr>
                <w:rFonts w:ascii="Arial" w:hAnsi="Arial"/>
                <w:sz w:val="24"/>
                <w:szCs w:val="24"/>
              </w:rPr>
            </w:pPr>
            <w:r>
              <w:rPr>
                <w:rStyle w:val="NingunoA"/>
                <w:rFonts w:ascii="Arial" w:hAnsi="Arial"/>
                <w:sz w:val="24"/>
                <w:szCs w:val="24"/>
              </w:rPr>
              <w:t>Está usted interesado (a) en matricular una maestría virtual en optometría?</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
              <w:jc w:val="center"/>
            </w:pPr>
            <w:r>
              <w:rPr>
                <w:rStyle w:val="NingunoA"/>
              </w:rPr>
              <w:t>SÍ</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8E30B7">
            <w:pPr>
              <w:pStyle w:val="Cuerpo"/>
            </w:pPr>
            <w:r>
              <w:rPr>
                <w:rStyle w:val="NingunoA"/>
              </w:rPr>
              <w:t xml:space="preserve">            NO</w:t>
            </w:r>
          </w:p>
        </w:tc>
      </w:tr>
      <w:tr w:rsidR="00B362DF" w:rsidTr="00011426">
        <w:trPr>
          <w:trHeight w:val="572"/>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rsidR="00B362DF" w:rsidRDefault="00B362DF"/>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2DF" w:rsidRDefault="00B362DF"/>
        </w:tc>
      </w:tr>
    </w:tbl>
    <w:p w:rsidR="00B362DF" w:rsidRDefault="00B362DF" w:rsidP="00471B72">
      <w:pPr>
        <w:pStyle w:val="CuerpoA"/>
        <w:widowControl w:val="0"/>
        <w:spacing w:after="0" w:line="240" w:lineRule="auto"/>
        <w:jc w:val="both"/>
        <w:rPr>
          <w:rFonts w:ascii="Arial" w:eastAsia="Arial" w:hAnsi="Arial" w:cs="Arial"/>
          <w:sz w:val="24"/>
          <w:szCs w:val="24"/>
        </w:rPr>
      </w:pPr>
    </w:p>
    <w:p w:rsidR="00471B72" w:rsidRDefault="00471B72" w:rsidP="00471B72">
      <w:pPr>
        <w:pStyle w:val="CuerpoA"/>
        <w:widowControl w:val="0"/>
        <w:spacing w:after="0" w:line="240" w:lineRule="auto"/>
        <w:jc w:val="both"/>
        <w:rPr>
          <w:rFonts w:ascii="Arial" w:eastAsia="Arial" w:hAnsi="Arial" w:cs="Arial"/>
          <w:sz w:val="24"/>
          <w:szCs w:val="24"/>
        </w:rPr>
      </w:pPr>
      <w:r>
        <w:rPr>
          <w:rFonts w:ascii="Arial" w:eastAsia="Arial" w:hAnsi="Arial" w:cs="Arial"/>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263525</wp:posOffset>
                </wp:positionV>
                <wp:extent cx="6838950" cy="1295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6838950" cy="1295400"/>
                        </a:xfrm>
                        <a:prstGeom prst="rect">
                          <a:avLst/>
                        </a:prstGeom>
                        <a:ln/>
                      </wps:spPr>
                      <wps:style>
                        <a:lnRef idx="1">
                          <a:schemeClr val="accent5"/>
                        </a:lnRef>
                        <a:fillRef idx="2">
                          <a:schemeClr val="accent5"/>
                        </a:fillRef>
                        <a:effectRef idx="1">
                          <a:schemeClr val="accent5"/>
                        </a:effectRef>
                        <a:fontRef idx="minor">
                          <a:schemeClr val="dk1"/>
                        </a:fontRef>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2D35692" id="Rectángulo 1" o:spid="_x0000_s1026" style="position:absolute;margin-left:-30.3pt;margin-top:20.75pt;width:538.5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" fillcolor="#a1b8e1 [1624]" strokecolor="#3c6abe [3048]">
                <v:fill color2="#e3e9f6 [504]" rotate="t" angle="180" colors="0 #9db7ff;22938f #bcf;1 #e3eaff" focus="100%" type="gradient"/>
                <v:textbox inset="1.2699mm,1.2699mm,1.2699mm,1.2699mm"/>
              </v:rect>
            </w:pict>
          </mc:Fallback>
        </mc:AlternateContent>
      </w:r>
      <w:r>
        <w:rPr>
          <w:rFonts w:ascii="Arial" w:eastAsia="Arial" w:hAnsi="Arial" w:cs="Arial"/>
          <w:sz w:val="24"/>
          <w:szCs w:val="24"/>
        </w:rPr>
        <w:t>Nota: Si usted desea agregar otro tema de su interés, por favor anótelo.</w:t>
      </w:r>
    </w:p>
    <w:sectPr w:rsidR="00471B72">
      <w:headerReference w:type="default" r:id="rId10"/>
      <w:footerReference w:type="default" r:id="rId11"/>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6A" w:rsidRDefault="0041096A">
      <w:r>
        <w:separator/>
      </w:r>
    </w:p>
  </w:endnote>
  <w:endnote w:type="continuationSeparator" w:id="0">
    <w:p w:rsidR="0041096A" w:rsidRDefault="0041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DF" w:rsidRDefault="00B362DF">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6A" w:rsidRDefault="0041096A">
      <w:r>
        <w:separator/>
      </w:r>
    </w:p>
  </w:footnote>
  <w:footnote w:type="continuationSeparator" w:id="0">
    <w:p w:rsidR="0041096A" w:rsidRDefault="00410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DF" w:rsidRDefault="00B362DF">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666D"/>
    <w:multiLevelType w:val="hybridMultilevel"/>
    <w:tmpl w:val="718A5090"/>
    <w:lvl w:ilvl="0" w:tplc="0178AC90">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7E8BB0">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86ABC">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38B3BC">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F8C298">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F402BE">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644322">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F0503E">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F26FB8">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EDF24D8"/>
    <w:multiLevelType w:val="hybridMultilevel"/>
    <w:tmpl w:val="417C81E2"/>
    <w:lvl w:ilvl="0" w:tplc="4A447370">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3B6C05A">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32A7D8">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8AD59E">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244A94">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AEC64">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4CC182">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7A714C">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1E5430">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8B51D89"/>
    <w:multiLevelType w:val="hybridMultilevel"/>
    <w:tmpl w:val="8084C384"/>
    <w:lvl w:ilvl="0" w:tplc="531488BE">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78E9DE">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4EB75E">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5CA12E">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807396">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C22572">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788082">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44945A">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FC0100">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4B44908"/>
    <w:multiLevelType w:val="hybridMultilevel"/>
    <w:tmpl w:val="059446A8"/>
    <w:lvl w:ilvl="0" w:tplc="0C964112">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4C2F40C">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20D8">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A0B846">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9080E8">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4C426">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4E1488">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301122">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6C93A">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5C64A70"/>
    <w:multiLevelType w:val="hybridMultilevel"/>
    <w:tmpl w:val="BD6A078A"/>
    <w:lvl w:ilvl="0" w:tplc="B0A41A24">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3AD7A8">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3E916E">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44FDB4">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DC64E2">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E84C4E">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E6287E">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8E3614">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78A690">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6D854A8"/>
    <w:multiLevelType w:val="hybridMultilevel"/>
    <w:tmpl w:val="D8B2E6DE"/>
    <w:lvl w:ilvl="0" w:tplc="9306D7EA">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3A88EC">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283658">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AC97E6">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C6DDCC">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B6A214">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825A74">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224DB20">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24BB52">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BB4419B"/>
    <w:multiLevelType w:val="hybridMultilevel"/>
    <w:tmpl w:val="45809A2A"/>
    <w:lvl w:ilvl="0" w:tplc="D5F6C028">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13859CA">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CAC604">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2133C">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AEC816">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FC824A">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24DA32">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D604A6">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721616">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BD30ADE"/>
    <w:multiLevelType w:val="hybridMultilevel"/>
    <w:tmpl w:val="1D5A828A"/>
    <w:lvl w:ilvl="0" w:tplc="45BEF6B4">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C4038EA">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78C31E">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E363E">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8C8C4C">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D69ECA">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60BE38">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A001E8">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44F644">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F867362"/>
    <w:multiLevelType w:val="hybridMultilevel"/>
    <w:tmpl w:val="983CDBF4"/>
    <w:lvl w:ilvl="0" w:tplc="C8702024">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AE6AF8">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24B4D8">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24E668">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F21E7C">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90002E">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FA9492">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AA7DE0">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EAB0B4">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03B092F"/>
    <w:multiLevelType w:val="hybridMultilevel"/>
    <w:tmpl w:val="E4D68CEC"/>
    <w:lvl w:ilvl="0" w:tplc="DA244356">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8454FA">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7CDDBC">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3EF4C2">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C0F870">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0D64">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1043DC">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34AD4A">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6E76DE">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5F12206"/>
    <w:multiLevelType w:val="hybridMultilevel"/>
    <w:tmpl w:val="EDE657BC"/>
    <w:lvl w:ilvl="0" w:tplc="453C9C42">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0E8C60">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327E9A">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1CEA4C">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BCEC70">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52F326">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063A6">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ACE73E">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8C11DC">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7C11B31"/>
    <w:multiLevelType w:val="hybridMultilevel"/>
    <w:tmpl w:val="C9BE10F8"/>
    <w:lvl w:ilvl="0" w:tplc="67E8B292">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52A2488">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1CEF92">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40F54E">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F00F96">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96C4F4">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BA496A">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D0E13D6">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948A2C">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C901846"/>
    <w:multiLevelType w:val="hybridMultilevel"/>
    <w:tmpl w:val="D7E4E828"/>
    <w:lvl w:ilvl="0" w:tplc="C5E6BB6E">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E2AD3C2">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225290">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BE49F2">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26F9C6">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008C24">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44C91A">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B08ECE">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DC0D52">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33B7098"/>
    <w:multiLevelType w:val="hybridMultilevel"/>
    <w:tmpl w:val="8EA4A77A"/>
    <w:lvl w:ilvl="0" w:tplc="63644906">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84AE18">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944C8A">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CA27B2">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142350">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70E286">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24616A">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6CFE40">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D8F8DA">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45538BD"/>
    <w:multiLevelType w:val="hybridMultilevel"/>
    <w:tmpl w:val="D23857BE"/>
    <w:lvl w:ilvl="0" w:tplc="744A9B36">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3A869D0">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6CDA26">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CE0D1E">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D2A0C4">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C82676">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E2EB70">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E0770A">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9ACE6A">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B0F4FCC"/>
    <w:multiLevelType w:val="hybridMultilevel"/>
    <w:tmpl w:val="0F7ED758"/>
    <w:lvl w:ilvl="0" w:tplc="09B4ADCC">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62B2FA">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2B3FA">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40AA5E">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E4E65A">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36F9FA">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A6B28">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CA9AA2">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2A2E2">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F761C0F"/>
    <w:multiLevelType w:val="hybridMultilevel"/>
    <w:tmpl w:val="54ACA63E"/>
    <w:lvl w:ilvl="0" w:tplc="06FC6E6C">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4E96B0">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DE3A28">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9ED38E">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D0B838">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32B690">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5E4034">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44CB92">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72947A">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4D663E1"/>
    <w:multiLevelType w:val="hybridMultilevel"/>
    <w:tmpl w:val="D45E9094"/>
    <w:lvl w:ilvl="0" w:tplc="1C52CBEE">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2E2B36">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742604">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0E1EF0">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84FFE4">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E6532">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56EC3E">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9AE0DE">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BC1662">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58A15473"/>
    <w:multiLevelType w:val="hybridMultilevel"/>
    <w:tmpl w:val="089A60F2"/>
    <w:lvl w:ilvl="0" w:tplc="B36CE548">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4EA256">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82F4BC">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9E804E">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9062C2">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CAD498">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26F518">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C21AF0">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4CB102">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58A24CB"/>
    <w:multiLevelType w:val="hybridMultilevel"/>
    <w:tmpl w:val="5A2CBA3C"/>
    <w:lvl w:ilvl="0" w:tplc="34BA193E">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D348D8A">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FCFF94">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368762">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DC6B9E6">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48C9F0">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4B450">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C856AE">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CAC0BC">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D39039D"/>
    <w:multiLevelType w:val="hybridMultilevel"/>
    <w:tmpl w:val="837CC3E0"/>
    <w:lvl w:ilvl="0" w:tplc="19E4C194">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640EB94">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6A195A">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24DCDA">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40FA58">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2829DE">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26FD50">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9283012">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86BA26">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E5A39DA"/>
    <w:multiLevelType w:val="hybridMultilevel"/>
    <w:tmpl w:val="1FCAEC3A"/>
    <w:lvl w:ilvl="0" w:tplc="EDC6897E">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246792">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F43A06">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6E2318">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3E8ED2">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B43A32">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96C2F4">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9F6219C">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1CDDBA">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27A059A"/>
    <w:multiLevelType w:val="hybridMultilevel"/>
    <w:tmpl w:val="0D7A6600"/>
    <w:lvl w:ilvl="0" w:tplc="90987DE2">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76AFD3E">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EAEC3E">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86EE18">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7A28B2">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0A5154">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2504">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7416BE">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385776">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5A4793B"/>
    <w:multiLevelType w:val="hybridMultilevel"/>
    <w:tmpl w:val="2BDE4572"/>
    <w:lvl w:ilvl="0" w:tplc="883AB9A0">
      <w:start w:val="1"/>
      <w:numFmt w:val="bullet"/>
      <w:lvlText w:val="✓"/>
      <w:lvlJc w:val="left"/>
      <w:pPr>
        <w:ind w:left="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6438D2">
      <w:start w:val="1"/>
      <w:numFmt w:val="bullet"/>
      <w:lvlText w:val="o"/>
      <w:lvlJc w:val="left"/>
      <w:pPr>
        <w:ind w:left="1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DC167C">
      <w:start w:val="1"/>
      <w:numFmt w:val="bullet"/>
      <w:lvlText w:val="▪"/>
      <w:lvlJc w:val="left"/>
      <w:pPr>
        <w:ind w:left="1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4A4958">
      <w:start w:val="1"/>
      <w:numFmt w:val="bullet"/>
      <w:lvlText w:val="•"/>
      <w:lvlJc w:val="left"/>
      <w:pPr>
        <w:ind w:left="2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186F084">
      <w:start w:val="1"/>
      <w:numFmt w:val="bullet"/>
      <w:lvlText w:val="o"/>
      <w:lvlJc w:val="left"/>
      <w:pPr>
        <w:ind w:left="31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582808">
      <w:start w:val="1"/>
      <w:numFmt w:val="bullet"/>
      <w:lvlText w:val="▪"/>
      <w:lvlJc w:val="left"/>
      <w:pPr>
        <w:ind w:left="39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92CFDE">
      <w:start w:val="1"/>
      <w:numFmt w:val="bullet"/>
      <w:lvlText w:val="•"/>
      <w:lvlJc w:val="left"/>
      <w:pPr>
        <w:ind w:left="46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445C56">
      <w:start w:val="1"/>
      <w:numFmt w:val="bullet"/>
      <w:lvlText w:val="o"/>
      <w:lvlJc w:val="left"/>
      <w:pPr>
        <w:ind w:left="53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F0B5C4">
      <w:start w:val="1"/>
      <w:numFmt w:val="bullet"/>
      <w:lvlText w:val="▪"/>
      <w:lvlJc w:val="left"/>
      <w:pPr>
        <w:ind w:left="60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7E2B0F5C"/>
    <w:multiLevelType w:val="hybridMultilevel"/>
    <w:tmpl w:val="C352AAA0"/>
    <w:lvl w:ilvl="0" w:tplc="3228B1A0">
      <w:start w:val="1"/>
      <w:numFmt w:val="bullet"/>
      <w:lvlText w:val="✓"/>
      <w:lvlJc w:val="left"/>
      <w:pPr>
        <w:ind w:left="3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74100E">
      <w:start w:val="1"/>
      <w:numFmt w:val="bullet"/>
      <w:lvlText w:val="o"/>
      <w:lvlJc w:val="left"/>
      <w:pPr>
        <w:ind w:left="10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4ABD1E">
      <w:start w:val="1"/>
      <w:numFmt w:val="bullet"/>
      <w:lvlText w:val="▪"/>
      <w:lvlJc w:val="left"/>
      <w:pPr>
        <w:ind w:left="17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CA2B28">
      <w:start w:val="1"/>
      <w:numFmt w:val="bullet"/>
      <w:lvlText w:val="•"/>
      <w:lvlJc w:val="left"/>
      <w:pPr>
        <w:ind w:left="24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F8F1FA">
      <w:start w:val="1"/>
      <w:numFmt w:val="bullet"/>
      <w:lvlText w:val="o"/>
      <w:lvlJc w:val="left"/>
      <w:pPr>
        <w:ind w:left="31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04F812">
      <w:start w:val="1"/>
      <w:numFmt w:val="bullet"/>
      <w:lvlText w:val="▪"/>
      <w:lvlJc w:val="left"/>
      <w:pPr>
        <w:ind w:left="39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D8040E">
      <w:start w:val="1"/>
      <w:numFmt w:val="bullet"/>
      <w:lvlText w:val="•"/>
      <w:lvlJc w:val="left"/>
      <w:pPr>
        <w:ind w:left="46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7D22A96">
      <w:start w:val="1"/>
      <w:numFmt w:val="bullet"/>
      <w:lvlText w:val="o"/>
      <w:lvlJc w:val="left"/>
      <w:pPr>
        <w:ind w:left="53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C418F2">
      <w:start w:val="1"/>
      <w:numFmt w:val="bullet"/>
      <w:lvlText w:val="▪"/>
      <w:lvlJc w:val="left"/>
      <w:pPr>
        <w:ind w:left="607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7"/>
  </w:num>
  <w:num w:numId="3">
    <w:abstractNumId w:val="0"/>
  </w:num>
  <w:num w:numId="4">
    <w:abstractNumId w:val="13"/>
  </w:num>
  <w:num w:numId="5">
    <w:abstractNumId w:val="6"/>
  </w:num>
  <w:num w:numId="6">
    <w:abstractNumId w:val="16"/>
  </w:num>
  <w:num w:numId="7">
    <w:abstractNumId w:val="14"/>
  </w:num>
  <w:num w:numId="8">
    <w:abstractNumId w:val="8"/>
  </w:num>
  <w:num w:numId="9">
    <w:abstractNumId w:val="15"/>
  </w:num>
  <w:num w:numId="10">
    <w:abstractNumId w:val="9"/>
  </w:num>
  <w:num w:numId="11">
    <w:abstractNumId w:val="18"/>
  </w:num>
  <w:num w:numId="12">
    <w:abstractNumId w:val="2"/>
  </w:num>
  <w:num w:numId="13">
    <w:abstractNumId w:val="20"/>
  </w:num>
  <w:num w:numId="14">
    <w:abstractNumId w:val="24"/>
  </w:num>
  <w:num w:numId="15">
    <w:abstractNumId w:val="5"/>
  </w:num>
  <w:num w:numId="16">
    <w:abstractNumId w:val="21"/>
  </w:num>
  <w:num w:numId="17">
    <w:abstractNumId w:val="22"/>
  </w:num>
  <w:num w:numId="18">
    <w:abstractNumId w:val="19"/>
  </w:num>
  <w:num w:numId="19">
    <w:abstractNumId w:val="11"/>
  </w:num>
  <w:num w:numId="20">
    <w:abstractNumId w:val="1"/>
  </w:num>
  <w:num w:numId="21">
    <w:abstractNumId w:val="4"/>
  </w:num>
  <w:num w:numId="22">
    <w:abstractNumId w:val="12"/>
  </w:num>
  <w:num w:numId="23">
    <w:abstractNumId w:val="10"/>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F"/>
    <w:rsid w:val="0001074B"/>
    <w:rsid w:val="00011426"/>
    <w:rsid w:val="00262385"/>
    <w:rsid w:val="002E38BA"/>
    <w:rsid w:val="002F75B4"/>
    <w:rsid w:val="003A5D6E"/>
    <w:rsid w:val="004102B6"/>
    <w:rsid w:val="0041096A"/>
    <w:rsid w:val="00471B72"/>
    <w:rsid w:val="005E0B6A"/>
    <w:rsid w:val="0081492A"/>
    <w:rsid w:val="0088059A"/>
    <w:rsid w:val="008E30B7"/>
    <w:rsid w:val="00A30256"/>
    <w:rsid w:val="00A520B7"/>
    <w:rsid w:val="00B362DF"/>
    <w:rsid w:val="00F349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character" w:customStyle="1" w:styleId="NingunoA">
    <w:name w:val="Ninguno A"/>
  </w:style>
  <w:style w:type="paragraph" w:styleId="Subttulo">
    <w:name w:val="Subtitle"/>
    <w:next w:val="CuerpoA"/>
    <w:pPr>
      <w:keepNext/>
    </w:pPr>
    <w:rPr>
      <w:rFonts w:ascii="Helvetica" w:hAnsi="Helvetica" w:cs="Arial Unicode MS"/>
      <w:color w:val="000000"/>
      <w:sz w:val="40"/>
      <w:szCs w:val="40"/>
      <w:u w:color="000000"/>
      <w:lang w:val="es-ES_tradnl"/>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paragraph" w:customStyle="1" w:styleId="Cuerpo">
    <w:name w:val="Cuerpo"/>
    <w:rPr>
      <w:rFonts w:cs="Arial Unicode MS"/>
      <w:color w:val="000000"/>
      <w:sz w:val="24"/>
      <w:szCs w:val="24"/>
      <w:u w:color="000000"/>
      <w:lang w:val="en-US"/>
    </w:rPr>
  </w:style>
  <w:style w:type="table" w:styleId="Tablaconcuadrcula">
    <w:name w:val="Table Grid"/>
    <w:basedOn w:val="Tablanormal"/>
    <w:uiPriority w:val="39"/>
    <w:rsid w:val="005E0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character" w:customStyle="1" w:styleId="NingunoA">
    <w:name w:val="Ninguno A"/>
  </w:style>
  <w:style w:type="paragraph" w:styleId="Subttulo">
    <w:name w:val="Subtitle"/>
    <w:next w:val="CuerpoA"/>
    <w:pPr>
      <w:keepNext/>
    </w:pPr>
    <w:rPr>
      <w:rFonts w:ascii="Helvetica" w:hAnsi="Helvetica" w:cs="Arial Unicode MS"/>
      <w:color w:val="000000"/>
      <w:sz w:val="40"/>
      <w:szCs w:val="40"/>
      <w:u w:color="000000"/>
      <w:lang w:val="es-ES_tradnl"/>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paragraph" w:customStyle="1" w:styleId="Cuerpo">
    <w:name w:val="Cuerpo"/>
    <w:rPr>
      <w:rFonts w:cs="Arial Unicode MS"/>
      <w:color w:val="000000"/>
      <w:sz w:val="24"/>
      <w:szCs w:val="24"/>
      <w:u w:color="000000"/>
      <w:lang w:val="en-US"/>
    </w:rPr>
  </w:style>
  <w:style w:type="table" w:styleId="Tablaconcuadrcula">
    <w:name w:val="Table Grid"/>
    <w:basedOn w:val="Tablanormal"/>
    <w:uiPriority w:val="39"/>
    <w:rsid w:val="005E0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0F22-BB9C-4588-82D7-CACACC82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Admin</cp:lastModifiedBy>
  <cp:revision>2</cp:revision>
  <dcterms:created xsi:type="dcterms:W3CDTF">2019-07-24T21:26:00Z</dcterms:created>
  <dcterms:modified xsi:type="dcterms:W3CDTF">2019-07-24T21:26:00Z</dcterms:modified>
</cp:coreProperties>
</file>